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26FD8" w14:textId="3A791EE6" w:rsidR="00220E2F" w:rsidRPr="00A07527" w:rsidRDefault="00220E2F" w:rsidP="00A07527">
      <w:pPr>
        <w:spacing w:after="0" w:line="240" w:lineRule="auto"/>
        <w:jc w:val="center"/>
        <w:rPr>
          <w:rFonts w:eastAsia="Aptos"/>
          <w:b/>
          <w:bCs/>
          <w:color w:val="307FE2"/>
          <w:kern w:val="2"/>
          <w:sz w:val="28"/>
          <w:szCs w:val="28"/>
          <w:lang w:val="en-GB" w:eastAsia="it-IT"/>
          <w14:ligatures w14:val="standardContextual"/>
        </w:rPr>
      </w:pPr>
      <w:r w:rsidRPr="00220E2F">
        <w:rPr>
          <w:rFonts w:eastAsia="Aptos"/>
          <w:b/>
          <w:bCs/>
          <w:color w:val="76935E"/>
          <w:kern w:val="2"/>
          <w:sz w:val="28"/>
          <w:szCs w:val="28"/>
          <w:lang w:eastAsia="it-IT"/>
          <w14:ligatures w14:val="standardContextual"/>
        </w:rPr>
        <w:t>Annex III – Model Sub-Grant Agreement</w:t>
      </w:r>
    </w:p>
    <w:sdt>
      <w:sdtPr>
        <w:rPr>
          <w:rFonts w:ascii="Arial" w:hAnsi="Arial"/>
          <w:b w:val="0"/>
          <w:bCs w:val="0"/>
          <w:caps w:val="0"/>
          <w:color w:val="auto"/>
          <w:spacing w:val="0"/>
          <w:sz w:val="22"/>
          <w:szCs w:val="22"/>
          <w:lang w:val="en-US"/>
        </w:rPr>
        <w:id w:val="791399797"/>
        <w:docPartObj>
          <w:docPartGallery w:val="Table of Contents"/>
          <w:docPartUnique/>
        </w:docPartObj>
      </w:sdtPr>
      <w:sdtEndPr>
        <w:rPr>
          <w:rFonts w:eastAsiaTheme="minorEastAsia"/>
        </w:rPr>
      </w:sdtEndPr>
      <w:sdtContent>
        <w:p w14:paraId="0B197B47" w14:textId="77777777" w:rsidR="00220E2F" w:rsidRPr="00220E2F" w:rsidRDefault="00220E2F" w:rsidP="00220E2F">
          <w:pPr>
            <w:pStyle w:val="Heading1"/>
            <w:rPr>
              <w:rFonts w:ascii="Arial" w:hAnsi="Arial"/>
            </w:rPr>
          </w:pPr>
        </w:p>
        <w:p w14:paraId="6B9B030B" w14:textId="77777777" w:rsidR="00220E2F" w:rsidRPr="00220E2F" w:rsidRDefault="00220E2F" w:rsidP="00220E2F">
          <w:pPr>
            <w:pStyle w:val="TOC1"/>
            <w:rPr>
              <w:bCs/>
              <w:caps/>
            </w:rPr>
          </w:pPr>
          <w:r w:rsidRPr="00220E2F">
            <w:t>Index of contents</w:t>
          </w:r>
        </w:p>
        <w:p w14:paraId="34D0BC4D" w14:textId="77777777" w:rsidR="00220E2F" w:rsidRPr="00220E2F" w:rsidRDefault="00220E2F" w:rsidP="00220E2F">
          <w:pPr>
            <w:pStyle w:val="TOC1"/>
            <w:rPr>
              <w:rFonts w:eastAsiaTheme="minorEastAsia"/>
              <w:bCs/>
              <w:caps/>
              <w:noProof/>
            </w:rPr>
          </w:pPr>
          <w:r w:rsidRPr="00220E2F">
            <w:rPr>
              <w:rFonts w:eastAsiaTheme="majorEastAsia"/>
              <w:caps/>
              <w:color w:val="388600"/>
              <w:kern w:val="2"/>
              <w:sz w:val="28"/>
              <w:szCs w:val="24"/>
              <w:lang w:val="it-IT" w:eastAsia="it-IT"/>
              <w14:ligatures w14:val="standardContextual"/>
            </w:rPr>
            <w:fldChar w:fldCharType="begin"/>
          </w:r>
          <w:r w:rsidRPr="00220E2F">
            <w:instrText xml:space="preserve"> TOC \o "1-3" \h \z \u </w:instrText>
          </w:r>
          <w:r w:rsidRPr="00220E2F">
            <w:rPr>
              <w:rFonts w:eastAsiaTheme="majorEastAsia"/>
              <w:caps/>
              <w:color w:val="388600"/>
              <w:kern w:val="2"/>
              <w:sz w:val="28"/>
              <w:szCs w:val="24"/>
              <w:lang w:val="it-IT" w:eastAsia="it-IT"/>
              <w14:ligatures w14:val="standardContextual"/>
            </w:rPr>
            <w:fldChar w:fldCharType="separate"/>
          </w:r>
          <w:hyperlink w:anchor="_Toc179882047" w:history="1">
            <w:r w:rsidRPr="00220E2F">
              <w:rPr>
                <w:rStyle w:val="Hyperlink"/>
                <w:noProof/>
              </w:rPr>
              <w:t>Contracting parties</w:t>
            </w:r>
            <w:r w:rsidRPr="00220E2F">
              <w:rPr>
                <w:noProof/>
                <w:webHidden/>
              </w:rPr>
              <w:tab/>
            </w:r>
            <w:r w:rsidRPr="00220E2F">
              <w:rPr>
                <w:noProof/>
                <w:webHidden/>
              </w:rPr>
              <w:fldChar w:fldCharType="begin"/>
            </w:r>
            <w:r w:rsidRPr="00220E2F">
              <w:rPr>
                <w:noProof/>
                <w:webHidden/>
              </w:rPr>
              <w:instrText xml:space="preserve"> PAGEREF _Toc179882047 \h </w:instrText>
            </w:r>
            <w:r w:rsidRPr="00220E2F">
              <w:rPr>
                <w:noProof/>
                <w:webHidden/>
              </w:rPr>
            </w:r>
            <w:r w:rsidRPr="00220E2F">
              <w:rPr>
                <w:noProof/>
                <w:webHidden/>
              </w:rPr>
              <w:fldChar w:fldCharType="separate"/>
            </w:r>
            <w:r w:rsidRPr="00220E2F">
              <w:rPr>
                <w:noProof/>
                <w:webHidden/>
              </w:rPr>
              <w:t>2</w:t>
            </w:r>
            <w:r w:rsidRPr="00220E2F">
              <w:rPr>
                <w:noProof/>
                <w:webHidden/>
              </w:rPr>
              <w:fldChar w:fldCharType="end"/>
            </w:r>
          </w:hyperlink>
        </w:p>
        <w:p w14:paraId="46D4A0D3" w14:textId="77777777" w:rsidR="00220E2F" w:rsidRPr="00220E2F" w:rsidRDefault="00220E2F" w:rsidP="00220E2F">
          <w:pPr>
            <w:pStyle w:val="TOC1"/>
            <w:rPr>
              <w:rFonts w:eastAsiaTheme="minorEastAsia"/>
              <w:bCs/>
              <w:caps/>
              <w:noProof/>
            </w:rPr>
          </w:pPr>
          <w:hyperlink w:anchor="_Toc179882048" w:history="1">
            <w:r w:rsidRPr="00220E2F">
              <w:rPr>
                <w:rStyle w:val="Hyperlink"/>
                <w:noProof/>
              </w:rPr>
              <w:t>General Provisions</w:t>
            </w:r>
            <w:r w:rsidRPr="00220E2F">
              <w:rPr>
                <w:noProof/>
                <w:webHidden/>
              </w:rPr>
              <w:tab/>
            </w:r>
            <w:r w:rsidRPr="00220E2F">
              <w:rPr>
                <w:noProof/>
                <w:webHidden/>
              </w:rPr>
              <w:fldChar w:fldCharType="begin"/>
            </w:r>
            <w:r w:rsidRPr="00220E2F">
              <w:rPr>
                <w:noProof/>
                <w:webHidden/>
              </w:rPr>
              <w:instrText xml:space="preserve"> PAGEREF _Toc179882048 \h </w:instrText>
            </w:r>
            <w:r w:rsidRPr="00220E2F">
              <w:rPr>
                <w:noProof/>
                <w:webHidden/>
              </w:rPr>
            </w:r>
            <w:r w:rsidRPr="00220E2F">
              <w:rPr>
                <w:noProof/>
                <w:webHidden/>
              </w:rPr>
              <w:fldChar w:fldCharType="separate"/>
            </w:r>
            <w:r w:rsidRPr="00220E2F">
              <w:rPr>
                <w:noProof/>
                <w:webHidden/>
              </w:rPr>
              <w:t>3</w:t>
            </w:r>
            <w:r w:rsidRPr="00220E2F">
              <w:rPr>
                <w:noProof/>
                <w:webHidden/>
              </w:rPr>
              <w:fldChar w:fldCharType="end"/>
            </w:r>
          </w:hyperlink>
        </w:p>
        <w:p w14:paraId="662AAA19" w14:textId="77777777" w:rsidR="00220E2F" w:rsidRPr="00220E2F" w:rsidRDefault="00220E2F" w:rsidP="00220E2F">
          <w:pPr>
            <w:pStyle w:val="TOC1"/>
            <w:rPr>
              <w:rFonts w:eastAsiaTheme="minorEastAsia"/>
              <w:bCs/>
              <w:caps/>
              <w:noProof/>
            </w:rPr>
          </w:pPr>
          <w:hyperlink w:anchor="_Toc179882049" w:history="1">
            <w:r w:rsidRPr="00220E2F">
              <w:rPr>
                <w:rStyle w:val="Hyperlink"/>
                <w:noProof/>
              </w:rPr>
              <w:t>Article 1 - Entry into force and termination of the contract</w:t>
            </w:r>
            <w:r w:rsidRPr="00220E2F">
              <w:rPr>
                <w:noProof/>
                <w:webHidden/>
              </w:rPr>
              <w:tab/>
            </w:r>
            <w:r w:rsidRPr="00220E2F">
              <w:rPr>
                <w:noProof/>
                <w:webHidden/>
              </w:rPr>
              <w:fldChar w:fldCharType="begin"/>
            </w:r>
            <w:r w:rsidRPr="00220E2F">
              <w:rPr>
                <w:noProof/>
                <w:webHidden/>
              </w:rPr>
              <w:instrText xml:space="preserve"> PAGEREF _Toc179882049 \h </w:instrText>
            </w:r>
            <w:r w:rsidRPr="00220E2F">
              <w:rPr>
                <w:noProof/>
                <w:webHidden/>
              </w:rPr>
            </w:r>
            <w:r w:rsidRPr="00220E2F">
              <w:rPr>
                <w:noProof/>
                <w:webHidden/>
              </w:rPr>
              <w:fldChar w:fldCharType="separate"/>
            </w:r>
            <w:r w:rsidRPr="00220E2F">
              <w:rPr>
                <w:noProof/>
                <w:webHidden/>
              </w:rPr>
              <w:t>3</w:t>
            </w:r>
            <w:r w:rsidRPr="00220E2F">
              <w:rPr>
                <w:noProof/>
                <w:webHidden/>
              </w:rPr>
              <w:fldChar w:fldCharType="end"/>
            </w:r>
          </w:hyperlink>
        </w:p>
        <w:p w14:paraId="0DCC6D0F" w14:textId="77777777" w:rsidR="00220E2F" w:rsidRPr="00220E2F" w:rsidRDefault="00220E2F" w:rsidP="00220E2F">
          <w:pPr>
            <w:pStyle w:val="TOC2"/>
            <w:tabs>
              <w:tab w:val="right" w:leader="dot" w:pos="9628"/>
            </w:tabs>
            <w:rPr>
              <w:rFonts w:eastAsiaTheme="minorEastAsia"/>
              <w:b/>
              <w:bCs/>
              <w:noProof/>
              <w:sz w:val="24"/>
              <w:szCs w:val="24"/>
            </w:rPr>
          </w:pPr>
          <w:hyperlink w:anchor="_Toc179882050" w:history="1">
            <w:r w:rsidRPr="00220E2F">
              <w:rPr>
                <w:rStyle w:val="Hyperlink"/>
                <w:noProof/>
                <w:lang w:val="en-GB"/>
              </w:rPr>
              <w:t>Entry into force</w:t>
            </w:r>
            <w:r w:rsidRPr="00220E2F">
              <w:rPr>
                <w:noProof/>
                <w:webHidden/>
              </w:rPr>
              <w:tab/>
            </w:r>
            <w:r w:rsidRPr="00220E2F">
              <w:rPr>
                <w:noProof/>
                <w:webHidden/>
              </w:rPr>
              <w:fldChar w:fldCharType="begin"/>
            </w:r>
            <w:r w:rsidRPr="00220E2F">
              <w:rPr>
                <w:noProof/>
                <w:webHidden/>
              </w:rPr>
              <w:instrText xml:space="preserve"> PAGEREF _Toc179882050 \h </w:instrText>
            </w:r>
            <w:r w:rsidRPr="00220E2F">
              <w:rPr>
                <w:noProof/>
                <w:webHidden/>
              </w:rPr>
            </w:r>
            <w:r w:rsidRPr="00220E2F">
              <w:rPr>
                <w:noProof/>
                <w:webHidden/>
              </w:rPr>
              <w:fldChar w:fldCharType="separate"/>
            </w:r>
            <w:r w:rsidRPr="00220E2F">
              <w:rPr>
                <w:noProof/>
                <w:webHidden/>
              </w:rPr>
              <w:t>3</w:t>
            </w:r>
            <w:r w:rsidRPr="00220E2F">
              <w:rPr>
                <w:noProof/>
                <w:webHidden/>
              </w:rPr>
              <w:fldChar w:fldCharType="end"/>
            </w:r>
          </w:hyperlink>
        </w:p>
        <w:p w14:paraId="7680821B" w14:textId="77777777" w:rsidR="00220E2F" w:rsidRPr="00220E2F" w:rsidRDefault="00220E2F" w:rsidP="00220E2F">
          <w:pPr>
            <w:pStyle w:val="TOC2"/>
            <w:tabs>
              <w:tab w:val="right" w:leader="dot" w:pos="9628"/>
            </w:tabs>
            <w:rPr>
              <w:rFonts w:eastAsiaTheme="minorEastAsia"/>
              <w:b/>
              <w:bCs/>
              <w:noProof/>
              <w:sz w:val="24"/>
              <w:szCs w:val="24"/>
            </w:rPr>
          </w:pPr>
          <w:hyperlink w:anchor="_Toc179882051" w:history="1">
            <w:r w:rsidRPr="00220E2F">
              <w:rPr>
                <w:rStyle w:val="Hyperlink"/>
                <w:noProof/>
                <w:lang w:val="en-GB"/>
              </w:rPr>
              <w:t>1.2. Contract termination</w:t>
            </w:r>
            <w:r w:rsidRPr="00220E2F">
              <w:rPr>
                <w:noProof/>
                <w:webHidden/>
              </w:rPr>
              <w:tab/>
            </w:r>
            <w:r w:rsidRPr="00220E2F">
              <w:rPr>
                <w:noProof/>
                <w:webHidden/>
              </w:rPr>
              <w:fldChar w:fldCharType="begin"/>
            </w:r>
            <w:r w:rsidRPr="00220E2F">
              <w:rPr>
                <w:noProof/>
                <w:webHidden/>
              </w:rPr>
              <w:instrText xml:space="preserve"> PAGEREF _Toc179882051 \h </w:instrText>
            </w:r>
            <w:r w:rsidRPr="00220E2F">
              <w:rPr>
                <w:noProof/>
                <w:webHidden/>
              </w:rPr>
            </w:r>
            <w:r w:rsidRPr="00220E2F">
              <w:rPr>
                <w:noProof/>
                <w:webHidden/>
              </w:rPr>
              <w:fldChar w:fldCharType="separate"/>
            </w:r>
            <w:r w:rsidRPr="00220E2F">
              <w:rPr>
                <w:noProof/>
                <w:webHidden/>
              </w:rPr>
              <w:t>4</w:t>
            </w:r>
            <w:r w:rsidRPr="00220E2F">
              <w:rPr>
                <w:noProof/>
                <w:webHidden/>
              </w:rPr>
              <w:fldChar w:fldCharType="end"/>
            </w:r>
          </w:hyperlink>
        </w:p>
        <w:p w14:paraId="3B0C45B6" w14:textId="77777777" w:rsidR="00220E2F" w:rsidRPr="00220E2F" w:rsidRDefault="00220E2F" w:rsidP="00220E2F">
          <w:pPr>
            <w:pStyle w:val="TOC1"/>
            <w:rPr>
              <w:rFonts w:eastAsiaTheme="minorEastAsia"/>
              <w:bCs/>
              <w:caps/>
              <w:noProof/>
            </w:rPr>
          </w:pPr>
          <w:hyperlink w:anchor="_Toc179882052" w:history="1">
            <w:r w:rsidRPr="00220E2F">
              <w:rPr>
                <w:rStyle w:val="Hyperlink"/>
                <w:noProof/>
              </w:rPr>
              <w:t>Article 2 - Obligations and responsibilities of the Beneficiary</w:t>
            </w:r>
            <w:r w:rsidRPr="00220E2F">
              <w:rPr>
                <w:noProof/>
                <w:webHidden/>
              </w:rPr>
              <w:tab/>
            </w:r>
            <w:r w:rsidRPr="00220E2F">
              <w:rPr>
                <w:noProof/>
                <w:webHidden/>
              </w:rPr>
              <w:fldChar w:fldCharType="begin"/>
            </w:r>
            <w:r w:rsidRPr="00220E2F">
              <w:rPr>
                <w:noProof/>
                <w:webHidden/>
              </w:rPr>
              <w:instrText xml:space="preserve"> PAGEREF _Toc179882052 \h </w:instrText>
            </w:r>
            <w:r w:rsidRPr="00220E2F">
              <w:rPr>
                <w:noProof/>
                <w:webHidden/>
              </w:rPr>
            </w:r>
            <w:r w:rsidRPr="00220E2F">
              <w:rPr>
                <w:noProof/>
                <w:webHidden/>
              </w:rPr>
              <w:fldChar w:fldCharType="separate"/>
            </w:r>
            <w:r w:rsidRPr="00220E2F">
              <w:rPr>
                <w:noProof/>
                <w:webHidden/>
              </w:rPr>
              <w:t>4</w:t>
            </w:r>
            <w:r w:rsidRPr="00220E2F">
              <w:rPr>
                <w:noProof/>
                <w:webHidden/>
              </w:rPr>
              <w:fldChar w:fldCharType="end"/>
            </w:r>
          </w:hyperlink>
        </w:p>
        <w:p w14:paraId="60DB335A" w14:textId="77777777" w:rsidR="00220E2F" w:rsidRPr="00220E2F" w:rsidRDefault="00220E2F" w:rsidP="00220E2F">
          <w:pPr>
            <w:pStyle w:val="TOC1"/>
            <w:rPr>
              <w:rFonts w:eastAsiaTheme="minorEastAsia"/>
              <w:bCs/>
              <w:caps/>
              <w:noProof/>
            </w:rPr>
          </w:pPr>
          <w:hyperlink w:anchor="_Toc179882053" w:history="1">
            <w:r w:rsidRPr="00220E2F">
              <w:rPr>
                <w:rStyle w:val="Hyperlink"/>
                <w:noProof/>
              </w:rPr>
              <w:t>Article 3 - Breach of contractual obligations</w:t>
            </w:r>
            <w:r w:rsidRPr="00220E2F">
              <w:rPr>
                <w:noProof/>
                <w:webHidden/>
              </w:rPr>
              <w:tab/>
            </w:r>
            <w:r w:rsidRPr="00220E2F">
              <w:rPr>
                <w:noProof/>
                <w:webHidden/>
              </w:rPr>
              <w:fldChar w:fldCharType="begin"/>
            </w:r>
            <w:r w:rsidRPr="00220E2F">
              <w:rPr>
                <w:noProof/>
                <w:webHidden/>
              </w:rPr>
              <w:instrText xml:space="preserve"> PAGEREF _Toc179882053 \h </w:instrText>
            </w:r>
            <w:r w:rsidRPr="00220E2F">
              <w:rPr>
                <w:noProof/>
                <w:webHidden/>
              </w:rPr>
            </w:r>
            <w:r w:rsidRPr="00220E2F">
              <w:rPr>
                <w:noProof/>
                <w:webHidden/>
              </w:rPr>
              <w:fldChar w:fldCharType="separate"/>
            </w:r>
            <w:r w:rsidRPr="00220E2F">
              <w:rPr>
                <w:noProof/>
                <w:webHidden/>
              </w:rPr>
              <w:t>4</w:t>
            </w:r>
            <w:r w:rsidRPr="00220E2F">
              <w:rPr>
                <w:noProof/>
                <w:webHidden/>
              </w:rPr>
              <w:fldChar w:fldCharType="end"/>
            </w:r>
          </w:hyperlink>
        </w:p>
        <w:p w14:paraId="544DF489" w14:textId="77777777" w:rsidR="00220E2F" w:rsidRPr="00220E2F" w:rsidRDefault="00220E2F" w:rsidP="00220E2F">
          <w:pPr>
            <w:pStyle w:val="TOC1"/>
            <w:rPr>
              <w:rFonts w:eastAsiaTheme="minorEastAsia"/>
              <w:bCs/>
              <w:caps/>
              <w:noProof/>
            </w:rPr>
          </w:pPr>
          <w:hyperlink w:anchor="_Toc179882054" w:history="1">
            <w:r w:rsidRPr="00220E2F">
              <w:rPr>
                <w:rStyle w:val="Hyperlink"/>
                <w:noProof/>
              </w:rPr>
              <w:t>Article 4 – Financial contribution and financial provisions</w:t>
            </w:r>
            <w:r w:rsidRPr="00220E2F">
              <w:rPr>
                <w:noProof/>
                <w:webHidden/>
              </w:rPr>
              <w:tab/>
            </w:r>
            <w:r w:rsidRPr="00220E2F">
              <w:rPr>
                <w:noProof/>
                <w:webHidden/>
              </w:rPr>
              <w:fldChar w:fldCharType="begin"/>
            </w:r>
            <w:r w:rsidRPr="00220E2F">
              <w:rPr>
                <w:noProof/>
                <w:webHidden/>
              </w:rPr>
              <w:instrText xml:space="preserve"> PAGEREF _Toc179882054 \h </w:instrText>
            </w:r>
            <w:r w:rsidRPr="00220E2F">
              <w:rPr>
                <w:noProof/>
                <w:webHidden/>
              </w:rPr>
            </w:r>
            <w:r w:rsidRPr="00220E2F">
              <w:rPr>
                <w:noProof/>
                <w:webHidden/>
              </w:rPr>
              <w:fldChar w:fldCharType="separate"/>
            </w:r>
            <w:r w:rsidRPr="00220E2F">
              <w:rPr>
                <w:noProof/>
                <w:webHidden/>
              </w:rPr>
              <w:t>4</w:t>
            </w:r>
            <w:r w:rsidRPr="00220E2F">
              <w:rPr>
                <w:noProof/>
                <w:webHidden/>
              </w:rPr>
              <w:fldChar w:fldCharType="end"/>
            </w:r>
          </w:hyperlink>
        </w:p>
        <w:p w14:paraId="4DAB1ABD" w14:textId="77777777" w:rsidR="00220E2F" w:rsidRPr="00220E2F" w:rsidRDefault="00220E2F" w:rsidP="00220E2F">
          <w:pPr>
            <w:pStyle w:val="TOC2"/>
            <w:tabs>
              <w:tab w:val="right" w:leader="dot" w:pos="9628"/>
            </w:tabs>
            <w:rPr>
              <w:rFonts w:eastAsiaTheme="minorEastAsia"/>
              <w:b/>
              <w:bCs/>
              <w:noProof/>
              <w:sz w:val="24"/>
              <w:szCs w:val="24"/>
            </w:rPr>
          </w:pPr>
          <w:hyperlink w:anchor="_Toc179882055" w:history="1">
            <w:r w:rsidRPr="00220E2F">
              <w:rPr>
                <w:rStyle w:val="Hyperlink"/>
                <w:noProof/>
                <w:lang w:val="en-GB"/>
              </w:rPr>
              <w:t>4.1 Maximum financial contribution</w:t>
            </w:r>
            <w:r w:rsidRPr="00220E2F">
              <w:rPr>
                <w:noProof/>
                <w:webHidden/>
              </w:rPr>
              <w:tab/>
            </w:r>
            <w:r w:rsidRPr="00220E2F">
              <w:rPr>
                <w:noProof/>
                <w:webHidden/>
              </w:rPr>
              <w:fldChar w:fldCharType="begin"/>
            </w:r>
            <w:r w:rsidRPr="00220E2F">
              <w:rPr>
                <w:noProof/>
                <w:webHidden/>
              </w:rPr>
              <w:instrText xml:space="preserve"> PAGEREF _Toc179882055 \h </w:instrText>
            </w:r>
            <w:r w:rsidRPr="00220E2F">
              <w:rPr>
                <w:noProof/>
                <w:webHidden/>
              </w:rPr>
            </w:r>
            <w:r w:rsidRPr="00220E2F">
              <w:rPr>
                <w:noProof/>
                <w:webHidden/>
              </w:rPr>
              <w:fldChar w:fldCharType="separate"/>
            </w:r>
            <w:r w:rsidRPr="00220E2F">
              <w:rPr>
                <w:noProof/>
                <w:webHidden/>
              </w:rPr>
              <w:t>4</w:t>
            </w:r>
            <w:r w:rsidRPr="00220E2F">
              <w:rPr>
                <w:noProof/>
                <w:webHidden/>
              </w:rPr>
              <w:fldChar w:fldCharType="end"/>
            </w:r>
          </w:hyperlink>
        </w:p>
        <w:p w14:paraId="382D9EE0" w14:textId="77777777" w:rsidR="00220E2F" w:rsidRPr="00220E2F" w:rsidRDefault="00220E2F" w:rsidP="00220E2F">
          <w:pPr>
            <w:pStyle w:val="TOC2"/>
            <w:tabs>
              <w:tab w:val="right" w:leader="dot" w:pos="9628"/>
            </w:tabs>
            <w:rPr>
              <w:rFonts w:eastAsiaTheme="minorEastAsia"/>
              <w:b/>
              <w:bCs/>
              <w:noProof/>
              <w:sz w:val="24"/>
              <w:szCs w:val="24"/>
            </w:rPr>
          </w:pPr>
          <w:hyperlink w:anchor="_Toc179882056" w:history="1">
            <w:r w:rsidRPr="00220E2F">
              <w:rPr>
                <w:rStyle w:val="Hyperlink"/>
                <w:noProof/>
                <w:lang w:val="en-GB"/>
              </w:rPr>
              <w:t>4.2 Payment schedule and distribution of the financial contribution</w:t>
            </w:r>
            <w:r w:rsidRPr="00220E2F">
              <w:rPr>
                <w:noProof/>
                <w:webHidden/>
              </w:rPr>
              <w:tab/>
            </w:r>
            <w:r w:rsidRPr="00220E2F">
              <w:rPr>
                <w:noProof/>
                <w:webHidden/>
              </w:rPr>
              <w:fldChar w:fldCharType="begin"/>
            </w:r>
            <w:r w:rsidRPr="00220E2F">
              <w:rPr>
                <w:noProof/>
                <w:webHidden/>
              </w:rPr>
              <w:instrText xml:space="preserve"> PAGEREF _Toc179882056 \h </w:instrText>
            </w:r>
            <w:r w:rsidRPr="00220E2F">
              <w:rPr>
                <w:noProof/>
                <w:webHidden/>
              </w:rPr>
            </w:r>
            <w:r w:rsidRPr="00220E2F">
              <w:rPr>
                <w:noProof/>
                <w:webHidden/>
              </w:rPr>
              <w:fldChar w:fldCharType="separate"/>
            </w:r>
            <w:r w:rsidRPr="00220E2F">
              <w:rPr>
                <w:noProof/>
                <w:webHidden/>
              </w:rPr>
              <w:t>5</w:t>
            </w:r>
            <w:r w:rsidRPr="00220E2F">
              <w:rPr>
                <w:noProof/>
                <w:webHidden/>
              </w:rPr>
              <w:fldChar w:fldCharType="end"/>
            </w:r>
          </w:hyperlink>
        </w:p>
        <w:p w14:paraId="4934C586" w14:textId="77777777" w:rsidR="00220E2F" w:rsidRPr="00220E2F" w:rsidRDefault="00220E2F" w:rsidP="00220E2F">
          <w:pPr>
            <w:pStyle w:val="TOC1"/>
            <w:rPr>
              <w:rFonts w:eastAsiaTheme="minorEastAsia"/>
              <w:bCs/>
              <w:caps/>
              <w:noProof/>
            </w:rPr>
          </w:pPr>
          <w:hyperlink w:anchor="_Toc179882057" w:history="1">
            <w:r w:rsidRPr="00220E2F">
              <w:rPr>
                <w:rStyle w:val="Hyperlink"/>
                <w:noProof/>
              </w:rPr>
              <w:t>Article 5 – Liability</w:t>
            </w:r>
            <w:r w:rsidRPr="00220E2F">
              <w:rPr>
                <w:noProof/>
                <w:webHidden/>
              </w:rPr>
              <w:tab/>
            </w:r>
            <w:r w:rsidRPr="00220E2F">
              <w:rPr>
                <w:noProof/>
                <w:webHidden/>
              </w:rPr>
              <w:fldChar w:fldCharType="begin"/>
            </w:r>
            <w:r w:rsidRPr="00220E2F">
              <w:rPr>
                <w:noProof/>
                <w:webHidden/>
              </w:rPr>
              <w:instrText xml:space="preserve"> PAGEREF _Toc179882057 \h </w:instrText>
            </w:r>
            <w:r w:rsidRPr="00220E2F">
              <w:rPr>
                <w:noProof/>
                <w:webHidden/>
              </w:rPr>
            </w:r>
            <w:r w:rsidRPr="00220E2F">
              <w:rPr>
                <w:noProof/>
                <w:webHidden/>
              </w:rPr>
              <w:fldChar w:fldCharType="separate"/>
            </w:r>
            <w:r w:rsidRPr="00220E2F">
              <w:rPr>
                <w:noProof/>
                <w:webHidden/>
              </w:rPr>
              <w:t>6</w:t>
            </w:r>
            <w:r w:rsidRPr="00220E2F">
              <w:rPr>
                <w:noProof/>
                <w:webHidden/>
              </w:rPr>
              <w:fldChar w:fldCharType="end"/>
            </w:r>
          </w:hyperlink>
        </w:p>
        <w:p w14:paraId="088A90D5" w14:textId="77777777" w:rsidR="00220E2F" w:rsidRPr="00220E2F" w:rsidRDefault="00220E2F" w:rsidP="00220E2F">
          <w:pPr>
            <w:pStyle w:val="TOC2"/>
            <w:tabs>
              <w:tab w:val="right" w:leader="dot" w:pos="9628"/>
            </w:tabs>
            <w:rPr>
              <w:rFonts w:eastAsiaTheme="minorEastAsia"/>
              <w:b/>
              <w:bCs/>
              <w:noProof/>
              <w:sz w:val="24"/>
              <w:szCs w:val="24"/>
            </w:rPr>
          </w:pPr>
          <w:hyperlink w:anchor="_Toc179882058" w:history="1">
            <w:r w:rsidRPr="00220E2F">
              <w:rPr>
                <w:rStyle w:val="Hyperlink"/>
                <w:noProof/>
                <w:lang w:val="en-GB"/>
              </w:rPr>
              <w:t>5.1 Liability of the Beneficiary</w:t>
            </w:r>
            <w:r w:rsidRPr="00220E2F">
              <w:rPr>
                <w:noProof/>
                <w:webHidden/>
              </w:rPr>
              <w:tab/>
            </w:r>
            <w:r w:rsidRPr="00220E2F">
              <w:rPr>
                <w:noProof/>
                <w:webHidden/>
              </w:rPr>
              <w:fldChar w:fldCharType="begin"/>
            </w:r>
            <w:r w:rsidRPr="00220E2F">
              <w:rPr>
                <w:noProof/>
                <w:webHidden/>
              </w:rPr>
              <w:instrText xml:space="preserve"> PAGEREF _Toc179882058 \h </w:instrText>
            </w:r>
            <w:r w:rsidRPr="00220E2F">
              <w:rPr>
                <w:noProof/>
                <w:webHidden/>
              </w:rPr>
            </w:r>
            <w:r w:rsidRPr="00220E2F">
              <w:rPr>
                <w:noProof/>
                <w:webHidden/>
              </w:rPr>
              <w:fldChar w:fldCharType="separate"/>
            </w:r>
            <w:r w:rsidRPr="00220E2F">
              <w:rPr>
                <w:noProof/>
                <w:webHidden/>
              </w:rPr>
              <w:t>6</w:t>
            </w:r>
            <w:r w:rsidRPr="00220E2F">
              <w:rPr>
                <w:noProof/>
                <w:webHidden/>
              </w:rPr>
              <w:fldChar w:fldCharType="end"/>
            </w:r>
          </w:hyperlink>
        </w:p>
        <w:p w14:paraId="46E2E51D" w14:textId="77777777" w:rsidR="00220E2F" w:rsidRPr="00220E2F" w:rsidRDefault="00220E2F" w:rsidP="00220E2F">
          <w:pPr>
            <w:pStyle w:val="TOC2"/>
            <w:tabs>
              <w:tab w:val="right" w:leader="dot" w:pos="9628"/>
            </w:tabs>
            <w:rPr>
              <w:rFonts w:eastAsiaTheme="minorEastAsia"/>
              <w:b/>
              <w:bCs/>
              <w:noProof/>
              <w:sz w:val="24"/>
              <w:szCs w:val="24"/>
            </w:rPr>
          </w:pPr>
          <w:hyperlink w:anchor="_Toc179882059" w:history="1">
            <w:r w:rsidRPr="00220E2F">
              <w:rPr>
                <w:rStyle w:val="Hyperlink"/>
                <w:noProof/>
                <w:lang w:val="en-GB"/>
              </w:rPr>
              <w:t>5.2 Exclusions of liability</w:t>
            </w:r>
            <w:r w:rsidRPr="00220E2F">
              <w:rPr>
                <w:noProof/>
                <w:webHidden/>
              </w:rPr>
              <w:tab/>
            </w:r>
            <w:r w:rsidRPr="00220E2F">
              <w:rPr>
                <w:noProof/>
                <w:webHidden/>
              </w:rPr>
              <w:fldChar w:fldCharType="begin"/>
            </w:r>
            <w:r w:rsidRPr="00220E2F">
              <w:rPr>
                <w:noProof/>
                <w:webHidden/>
              </w:rPr>
              <w:instrText xml:space="preserve"> PAGEREF _Toc179882059 \h </w:instrText>
            </w:r>
            <w:r w:rsidRPr="00220E2F">
              <w:rPr>
                <w:noProof/>
                <w:webHidden/>
              </w:rPr>
            </w:r>
            <w:r w:rsidRPr="00220E2F">
              <w:rPr>
                <w:noProof/>
                <w:webHidden/>
              </w:rPr>
              <w:fldChar w:fldCharType="separate"/>
            </w:r>
            <w:r w:rsidRPr="00220E2F">
              <w:rPr>
                <w:noProof/>
                <w:webHidden/>
              </w:rPr>
              <w:t>6</w:t>
            </w:r>
            <w:r w:rsidRPr="00220E2F">
              <w:rPr>
                <w:noProof/>
                <w:webHidden/>
              </w:rPr>
              <w:fldChar w:fldCharType="end"/>
            </w:r>
          </w:hyperlink>
        </w:p>
        <w:p w14:paraId="097C6A0C" w14:textId="77777777" w:rsidR="00220E2F" w:rsidRPr="00220E2F" w:rsidRDefault="00220E2F" w:rsidP="00220E2F">
          <w:pPr>
            <w:pStyle w:val="TOC1"/>
            <w:rPr>
              <w:rFonts w:eastAsiaTheme="minorEastAsia"/>
              <w:bCs/>
              <w:caps/>
              <w:noProof/>
            </w:rPr>
          </w:pPr>
          <w:hyperlink w:anchor="_Toc179882060" w:history="1">
            <w:r w:rsidRPr="00220E2F">
              <w:rPr>
                <w:rStyle w:val="Hyperlink"/>
                <w:noProof/>
              </w:rPr>
              <w:t>Article 6 – Confidentiality</w:t>
            </w:r>
            <w:r w:rsidRPr="00220E2F">
              <w:rPr>
                <w:noProof/>
                <w:webHidden/>
              </w:rPr>
              <w:tab/>
            </w:r>
            <w:r w:rsidRPr="00220E2F">
              <w:rPr>
                <w:noProof/>
                <w:webHidden/>
              </w:rPr>
              <w:fldChar w:fldCharType="begin"/>
            </w:r>
            <w:r w:rsidRPr="00220E2F">
              <w:rPr>
                <w:noProof/>
                <w:webHidden/>
              </w:rPr>
              <w:instrText xml:space="preserve"> PAGEREF _Toc179882060 \h </w:instrText>
            </w:r>
            <w:r w:rsidRPr="00220E2F">
              <w:rPr>
                <w:noProof/>
                <w:webHidden/>
              </w:rPr>
            </w:r>
            <w:r w:rsidRPr="00220E2F">
              <w:rPr>
                <w:noProof/>
                <w:webHidden/>
              </w:rPr>
              <w:fldChar w:fldCharType="separate"/>
            </w:r>
            <w:r w:rsidRPr="00220E2F">
              <w:rPr>
                <w:noProof/>
                <w:webHidden/>
              </w:rPr>
              <w:t>7</w:t>
            </w:r>
            <w:r w:rsidRPr="00220E2F">
              <w:rPr>
                <w:noProof/>
                <w:webHidden/>
              </w:rPr>
              <w:fldChar w:fldCharType="end"/>
            </w:r>
          </w:hyperlink>
        </w:p>
        <w:p w14:paraId="04FD000A" w14:textId="77777777" w:rsidR="00220E2F" w:rsidRPr="00220E2F" w:rsidRDefault="00220E2F" w:rsidP="00220E2F">
          <w:pPr>
            <w:pStyle w:val="TOC2"/>
            <w:tabs>
              <w:tab w:val="right" w:leader="dot" w:pos="9628"/>
            </w:tabs>
            <w:rPr>
              <w:rFonts w:eastAsiaTheme="minorEastAsia"/>
              <w:b/>
              <w:bCs/>
              <w:noProof/>
              <w:sz w:val="24"/>
              <w:szCs w:val="24"/>
            </w:rPr>
          </w:pPr>
          <w:hyperlink w:anchor="_Toc179882061" w:history="1">
            <w:r w:rsidRPr="00220E2F">
              <w:rPr>
                <w:rStyle w:val="Hyperlink"/>
                <w:noProof/>
                <w:lang w:val="en-GB"/>
              </w:rPr>
              <w:t>6.1 Principles</w:t>
            </w:r>
            <w:r w:rsidRPr="00220E2F">
              <w:rPr>
                <w:noProof/>
                <w:webHidden/>
              </w:rPr>
              <w:tab/>
            </w:r>
            <w:r w:rsidRPr="00220E2F">
              <w:rPr>
                <w:noProof/>
                <w:webHidden/>
              </w:rPr>
              <w:fldChar w:fldCharType="begin"/>
            </w:r>
            <w:r w:rsidRPr="00220E2F">
              <w:rPr>
                <w:noProof/>
                <w:webHidden/>
              </w:rPr>
              <w:instrText xml:space="preserve"> PAGEREF _Toc179882061 \h </w:instrText>
            </w:r>
            <w:r w:rsidRPr="00220E2F">
              <w:rPr>
                <w:noProof/>
                <w:webHidden/>
              </w:rPr>
            </w:r>
            <w:r w:rsidRPr="00220E2F">
              <w:rPr>
                <w:noProof/>
                <w:webHidden/>
              </w:rPr>
              <w:fldChar w:fldCharType="separate"/>
            </w:r>
            <w:r w:rsidRPr="00220E2F">
              <w:rPr>
                <w:noProof/>
                <w:webHidden/>
              </w:rPr>
              <w:t>7</w:t>
            </w:r>
            <w:r w:rsidRPr="00220E2F">
              <w:rPr>
                <w:noProof/>
                <w:webHidden/>
              </w:rPr>
              <w:fldChar w:fldCharType="end"/>
            </w:r>
          </w:hyperlink>
        </w:p>
        <w:p w14:paraId="78F74384" w14:textId="77777777" w:rsidR="00220E2F" w:rsidRPr="00220E2F" w:rsidRDefault="00220E2F" w:rsidP="00220E2F">
          <w:pPr>
            <w:pStyle w:val="TOC2"/>
            <w:tabs>
              <w:tab w:val="right" w:leader="dot" w:pos="9628"/>
            </w:tabs>
            <w:rPr>
              <w:rFonts w:eastAsiaTheme="minorEastAsia"/>
              <w:b/>
              <w:bCs/>
              <w:noProof/>
              <w:sz w:val="24"/>
              <w:szCs w:val="24"/>
            </w:rPr>
          </w:pPr>
          <w:hyperlink w:anchor="_Toc179882062" w:history="1">
            <w:r w:rsidRPr="00220E2F">
              <w:rPr>
                <w:rStyle w:val="Hyperlink"/>
                <w:noProof/>
                <w:lang w:val="en-GB"/>
              </w:rPr>
              <w:t>6.2 Obligations</w:t>
            </w:r>
            <w:r w:rsidRPr="00220E2F">
              <w:rPr>
                <w:noProof/>
                <w:webHidden/>
              </w:rPr>
              <w:tab/>
            </w:r>
            <w:r w:rsidRPr="00220E2F">
              <w:rPr>
                <w:noProof/>
                <w:webHidden/>
              </w:rPr>
              <w:fldChar w:fldCharType="begin"/>
            </w:r>
            <w:r w:rsidRPr="00220E2F">
              <w:rPr>
                <w:noProof/>
                <w:webHidden/>
              </w:rPr>
              <w:instrText xml:space="preserve"> PAGEREF _Toc179882062 \h </w:instrText>
            </w:r>
            <w:r w:rsidRPr="00220E2F">
              <w:rPr>
                <w:noProof/>
                <w:webHidden/>
              </w:rPr>
            </w:r>
            <w:r w:rsidRPr="00220E2F">
              <w:rPr>
                <w:noProof/>
                <w:webHidden/>
              </w:rPr>
              <w:fldChar w:fldCharType="separate"/>
            </w:r>
            <w:r w:rsidRPr="00220E2F">
              <w:rPr>
                <w:noProof/>
                <w:webHidden/>
              </w:rPr>
              <w:t>7</w:t>
            </w:r>
            <w:r w:rsidRPr="00220E2F">
              <w:rPr>
                <w:noProof/>
                <w:webHidden/>
              </w:rPr>
              <w:fldChar w:fldCharType="end"/>
            </w:r>
          </w:hyperlink>
        </w:p>
        <w:p w14:paraId="40E60E86" w14:textId="77777777" w:rsidR="00220E2F" w:rsidRPr="00220E2F" w:rsidRDefault="00220E2F" w:rsidP="00220E2F">
          <w:pPr>
            <w:pStyle w:val="TOC2"/>
            <w:tabs>
              <w:tab w:val="right" w:leader="dot" w:pos="9628"/>
            </w:tabs>
            <w:rPr>
              <w:rFonts w:eastAsiaTheme="minorEastAsia"/>
              <w:b/>
              <w:bCs/>
              <w:noProof/>
              <w:sz w:val="24"/>
              <w:szCs w:val="24"/>
            </w:rPr>
          </w:pPr>
          <w:hyperlink w:anchor="_Toc179882063" w:history="1">
            <w:r w:rsidRPr="00220E2F">
              <w:rPr>
                <w:rStyle w:val="Hyperlink"/>
                <w:noProof/>
                <w:lang w:val="en-GB"/>
              </w:rPr>
              <w:t>6.3 Exceptions to the obligation of confidentiality</w:t>
            </w:r>
            <w:r w:rsidRPr="00220E2F">
              <w:rPr>
                <w:noProof/>
                <w:webHidden/>
              </w:rPr>
              <w:tab/>
            </w:r>
            <w:r w:rsidRPr="00220E2F">
              <w:rPr>
                <w:noProof/>
                <w:webHidden/>
              </w:rPr>
              <w:fldChar w:fldCharType="begin"/>
            </w:r>
            <w:r w:rsidRPr="00220E2F">
              <w:rPr>
                <w:noProof/>
                <w:webHidden/>
              </w:rPr>
              <w:instrText xml:space="preserve"> PAGEREF _Toc179882063 \h </w:instrText>
            </w:r>
            <w:r w:rsidRPr="00220E2F">
              <w:rPr>
                <w:noProof/>
                <w:webHidden/>
              </w:rPr>
            </w:r>
            <w:r w:rsidRPr="00220E2F">
              <w:rPr>
                <w:noProof/>
                <w:webHidden/>
              </w:rPr>
              <w:fldChar w:fldCharType="separate"/>
            </w:r>
            <w:r w:rsidRPr="00220E2F">
              <w:rPr>
                <w:noProof/>
                <w:webHidden/>
              </w:rPr>
              <w:t>7</w:t>
            </w:r>
            <w:r w:rsidRPr="00220E2F">
              <w:rPr>
                <w:noProof/>
                <w:webHidden/>
              </w:rPr>
              <w:fldChar w:fldCharType="end"/>
            </w:r>
          </w:hyperlink>
        </w:p>
        <w:p w14:paraId="54C7EFFD" w14:textId="77777777" w:rsidR="00220E2F" w:rsidRPr="00220E2F" w:rsidRDefault="00220E2F" w:rsidP="00220E2F">
          <w:pPr>
            <w:pStyle w:val="TOC2"/>
            <w:tabs>
              <w:tab w:val="right" w:leader="dot" w:pos="9628"/>
            </w:tabs>
            <w:rPr>
              <w:rFonts w:eastAsiaTheme="minorEastAsia"/>
              <w:b/>
              <w:bCs/>
              <w:noProof/>
              <w:sz w:val="24"/>
              <w:szCs w:val="24"/>
            </w:rPr>
          </w:pPr>
          <w:hyperlink w:anchor="_Toc179882064" w:history="1">
            <w:r w:rsidRPr="00220E2F">
              <w:rPr>
                <w:rStyle w:val="Hyperlink"/>
                <w:noProof/>
                <w:lang w:val="en-GB"/>
              </w:rPr>
              <w:t>6.4 Authorised disclosure(s)</w:t>
            </w:r>
            <w:r w:rsidRPr="00220E2F">
              <w:rPr>
                <w:noProof/>
                <w:webHidden/>
              </w:rPr>
              <w:tab/>
            </w:r>
            <w:r w:rsidRPr="00220E2F">
              <w:rPr>
                <w:noProof/>
                <w:webHidden/>
              </w:rPr>
              <w:fldChar w:fldCharType="begin"/>
            </w:r>
            <w:r w:rsidRPr="00220E2F">
              <w:rPr>
                <w:noProof/>
                <w:webHidden/>
              </w:rPr>
              <w:instrText xml:space="preserve"> PAGEREF _Toc179882064 \h </w:instrText>
            </w:r>
            <w:r w:rsidRPr="00220E2F">
              <w:rPr>
                <w:noProof/>
                <w:webHidden/>
              </w:rPr>
            </w:r>
            <w:r w:rsidRPr="00220E2F">
              <w:rPr>
                <w:noProof/>
                <w:webHidden/>
              </w:rPr>
              <w:fldChar w:fldCharType="separate"/>
            </w:r>
            <w:r w:rsidRPr="00220E2F">
              <w:rPr>
                <w:noProof/>
                <w:webHidden/>
              </w:rPr>
              <w:t>8</w:t>
            </w:r>
            <w:r w:rsidRPr="00220E2F">
              <w:rPr>
                <w:noProof/>
                <w:webHidden/>
              </w:rPr>
              <w:fldChar w:fldCharType="end"/>
            </w:r>
          </w:hyperlink>
        </w:p>
        <w:p w14:paraId="154E976D" w14:textId="77777777" w:rsidR="00220E2F" w:rsidRPr="00220E2F" w:rsidRDefault="00220E2F" w:rsidP="00220E2F">
          <w:pPr>
            <w:pStyle w:val="TOC1"/>
            <w:rPr>
              <w:rFonts w:eastAsiaTheme="minorEastAsia"/>
              <w:bCs/>
              <w:caps/>
              <w:noProof/>
            </w:rPr>
          </w:pPr>
          <w:hyperlink w:anchor="_Toc179882065" w:history="1">
            <w:r w:rsidRPr="00220E2F">
              <w:rPr>
                <w:rStyle w:val="Hyperlink"/>
                <w:noProof/>
              </w:rPr>
              <w:t>Article 7 - Intellectual property rights</w:t>
            </w:r>
            <w:r w:rsidRPr="00220E2F">
              <w:rPr>
                <w:noProof/>
                <w:webHidden/>
              </w:rPr>
              <w:tab/>
            </w:r>
            <w:r w:rsidRPr="00220E2F">
              <w:rPr>
                <w:noProof/>
                <w:webHidden/>
              </w:rPr>
              <w:fldChar w:fldCharType="begin"/>
            </w:r>
            <w:r w:rsidRPr="00220E2F">
              <w:rPr>
                <w:noProof/>
                <w:webHidden/>
              </w:rPr>
              <w:instrText xml:space="preserve"> PAGEREF _Toc179882065 \h </w:instrText>
            </w:r>
            <w:r w:rsidRPr="00220E2F">
              <w:rPr>
                <w:noProof/>
                <w:webHidden/>
              </w:rPr>
            </w:r>
            <w:r w:rsidRPr="00220E2F">
              <w:rPr>
                <w:noProof/>
                <w:webHidden/>
              </w:rPr>
              <w:fldChar w:fldCharType="separate"/>
            </w:r>
            <w:r w:rsidRPr="00220E2F">
              <w:rPr>
                <w:noProof/>
                <w:webHidden/>
              </w:rPr>
              <w:t>8</w:t>
            </w:r>
            <w:r w:rsidRPr="00220E2F">
              <w:rPr>
                <w:noProof/>
                <w:webHidden/>
              </w:rPr>
              <w:fldChar w:fldCharType="end"/>
            </w:r>
          </w:hyperlink>
        </w:p>
        <w:p w14:paraId="0313F443" w14:textId="77777777" w:rsidR="00220E2F" w:rsidRPr="00220E2F" w:rsidRDefault="00220E2F" w:rsidP="00220E2F">
          <w:pPr>
            <w:pStyle w:val="TOC1"/>
            <w:rPr>
              <w:rFonts w:eastAsiaTheme="minorEastAsia"/>
              <w:bCs/>
              <w:caps/>
              <w:noProof/>
            </w:rPr>
          </w:pPr>
          <w:hyperlink w:anchor="_Toc179882066" w:history="1">
            <w:r w:rsidRPr="00220E2F">
              <w:rPr>
                <w:rStyle w:val="Hyperlink"/>
                <w:noProof/>
              </w:rPr>
              <w:t>Article 8 - Force Majeure</w:t>
            </w:r>
            <w:r w:rsidRPr="00220E2F">
              <w:rPr>
                <w:noProof/>
                <w:webHidden/>
              </w:rPr>
              <w:tab/>
            </w:r>
            <w:r w:rsidRPr="00220E2F">
              <w:rPr>
                <w:noProof/>
                <w:webHidden/>
              </w:rPr>
              <w:fldChar w:fldCharType="begin"/>
            </w:r>
            <w:r w:rsidRPr="00220E2F">
              <w:rPr>
                <w:noProof/>
                <w:webHidden/>
              </w:rPr>
              <w:instrText xml:space="preserve"> PAGEREF _Toc179882066 \h </w:instrText>
            </w:r>
            <w:r w:rsidRPr="00220E2F">
              <w:rPr>
                <w:noProof/>
                <w:webHidden/>
              </w:rPr>
            </w:r>
            <w:r w:rsidRPr="00220E2F">
              <w:rPr>
                <w:noProof/>
                <w:webHidden/>
              </w:rPr>
              <w:fldChar w:fldCharType="separate"/>
            </w:r>
            <w:r w:rsidRPr="00220E2F">
              <w:rPr>
                <w:noProof/>
                <w:webHidden/>
              </w:rPr>
              <w:t>8</w:t>
            </w:r>
            <w:r w:rsidRPr="00220E2F">
              <w:rPr>
                <w:noProof/>
                <w:webHidden/>
              </w:rPr>
              <w:fldChar w:fldCharType="end"/>
            </w:r>
          </w:hyperlink>
        </w:p>
        <w:p w14:paraId="2F8E62A4" w14:textId="77777777" w:rsidR="00220E2F" w:rsidRPr="00220E2F" w:rsidRDefault="00220E2F" w:rsidP="00220E2F">
          <w:pPr>
            <w:pStyle w:val="TOC1"/>
            <w:rPr>
              <w:rFonts w:eastAsiaTheme="minorEastAsia"/>
              <w:bCs/>
              <w:caps/>
              <w:noProof/>
            </w:rPr>
          </w:pPr>
          <w:hyperlink w:anchor="_Toc179882067" w:history="1">
            <w:r w:rsidRPr="00220E2F">
              <w:rPr>
                <w:rStyle w:val="Hyperlink"/>
                <w:noProof/>
              </w:rPr>
              <w:t>Article 9 - Information and communication</w:t>
            </w:r>
            <w:r w:rsidRPr="00220E2F">
              <w:rPr>
                <w:noProof/>
                <w:webHidden/>
              </w:rPr>
              <w:tab/>
            </w:r>
            <w:r w:rsidRPr="00220E2F">
              <w:rPr>
                <w:noProof/>
                <w:webHidden/>
              </w:rPr>
              <w:fldChar w:fldCharType="begin"/>
            </w:r>
            <w:r w:rsidRPr="00220E2F">
              <w:rPr>
                <w:noProof/>
                <w:webHidden/>
              </w:rPr>
              <w:instrText xml:space="preserve"> PAGEREF _Toc179882067 \h </w:instrText>
            </w:r>
            <w:r w:rsidRPr="00220E2F">
              <w:rPr>
                <w:noProof/>
                <w:webHidden/>
              </w:rPr>
            </w:r>
            <w:r w:rsidRPr="00220E2F">
              <w:rPr>
                <w:noProof/>
                <w:webHidden/>
              </w:rPr>
              <w:fldChar w:fldCharType="separate"/>
            </w:r>
            <w:r w:rsidRPr="00220E2F">
              <w:rPr>
                <w:noProof/>
                <w:webHidden/>
              </w:rPr>
              <w:t>9</w:t>
            </w:r>
            <w:r w:rsidRPr="00220E2F">
              <w:rPr>
                <w:noProof/>
                <w:webHidden/>
              </w:rPr>
              <w:fldChar w:fldCharType="end"/>
            </w:r>
          </w:hyperlink>
        </w:p>
        <w:p w14:paraId="046AFF2E" w14:textId="77777777" w:rsidR="00220E2F" w:rsidRPr="00220E2F" w:rsidRDefault="00220E2F" w:rsidP="00220E2F">
          <w:pPr>
            <w:pStyle w:val="TOC2"/>
            <w:tabs>
              <w:tab w:val="right" w:leader="dot" w:pos="9628"/>
            </w:tabs>
            <w:rPr>
              <w:rFonts w:eastAsiaTheme="minorEastAsia"/>
              <w:b/>
              <w:bCs/>
              <w:noProof/>
              <w:sz w:val="24"/>
              <w:szCs w:val="24"/>
            </w:rPr>
          </w:pPr>
          <w:hyperlink w:anchor="_Toc179882068" w:history="1">
            <w:r w:rsidRPr="00220E2F">
              <w:rPr>
                <w:rStyle w:val="Hyperlink"/>
                <w:noProof/>
                <w:lang w:val="en-GB"/>
              </w:rPr>
              <w:t>9.1 Information and communication towards the EC</w:t>
            </w:r>
            <w:r w:rsidRPr="00220E2F">
              <w:rPr>
                <w:noProof/>
                <w:webHidden/>
              </w:rPr>
              <w:tab/>
            </w:r>
            <w:r w:rsidRPr="00220E2F">
              <w:rPr>
                <w:noProof/>
                <w:webHidden/>
              </w:rPr>
              <w:fldChar w:fldCharType="begin"/>
            </w:r>
            <w:r w:rsidRPr="00220E2F">
              <w:rPr>
                <w:noProof/>
                <w:webHidden/>
              </w:rPr>
              <w:instrText xml:space="preserve"> PAGEREF _Toc179882068 \h </w:instrText>
            </w:r>
            <w:r w:rsidRPr="00220E2F">
              <w:rPr>
                <w:noProof/>
                <w:webHidden/>
              </w:rPr>
            </w:r>
            <w:r w:rsidRPr="00220E2F">
              <w:rPr>
                <w:noProof/>
                <w:webHidden/>
              </w:rPr>
              <w:fldChar w:fldCharType="separate"/>
            </w:r>
            <w:r w:rsidRPr="00220E2F">
              <w:rPr>
                <w:noProof/>
                <w:webHidden/>
              </w:rPr>
              <w:t>9</w:t>
            </w:r>
            <w:r w:rsidRPr="00220E2F">
              <w:rPr>
                <w:noProof/>
                <w:webHidden/>
              </w:rPr>
              <w:fldChar w:fldCharType="end"/>
            </w:r>
          </w:hyperlink>
        </w:p>
        <w:p w14:paraId="17CC4AC6" w14:textId="77777777" w:rsidR="00220E2F" w:rsidRPr="00220E2F" w:rsidRDefault="00220E2F" w:rsidP="00220E2F">
          <w:pPr>
            <w:pStyle w:val="TOC1"/>
            <w:rPr>
              <w:rFonts w:eastAsiaTheme="minorEastAsia"/>
              <w:bCs/>
              <w:caps/>
              <w:noProof/>
            </w:rPr>
          </w:pPr>
          <w:hyperlink w:anchor="_Toc179882069" w:history="1">
            <w:r w:rsidRPr="00220E2F">
              <w:rPr>
                <w:rStyle w:val="Hyperlink"/>
                <w:noProof/>
              </w:rPr>
              <w:t>Article 10 - Checks and reviews</w:t>
            </w:r>
            <w:r w:rsidRPr="00220E2F">
              <w:rPr>
                <w:noProof/>
                <w:webHidden/>
              </w:rPr>
              <w:tab/>
            </w:r>
            <w:r w:rsidRPr="00220E2F">
              <w:rPr>
                <w:noProof/>
                <w:webHidden/>
              </w:rPr>
              <w:fldChar w:fldCharType="begin"/>
            </w:r>
            <w:r w:rsidRPr="00220E2F">
              <w:rPr>
                <w:noProof/>
                <w:webHidden/>
              </w:rPr>
              <w:instrText xml:space="preserve"> PAGEREF _Toc179882069 \h </w:instrText>
            </w:r>
            <w:r w:rsidRPr="00220E2F">
              <w:rPr>
                <w:noProof/>
                <w:webHidden/>
              </w:rPr>
            </w:r>
            <w:r w:rsidRPr="00220E2F">
              <w:rPr>
                <w:noProof/>
                <w:webHidden/>
              </w:rPr>
              <w:fldChar w:fldCharType="separate"/>
            </w:r>
            <w:r w:rsidRPr="00220E2F">
              <w:rPr>
                <w:noProof/>
                <w:webHidden/>
              </w:rPr>
              <w:t>10</w:t>
            </w:r>
            <w:r w:rsidRPr="00220E2F">
              <w:rPr>
                <w:noProof/>
                <w:webHidden/>
              </w:rPr>
              <w:fldChar w:fldCharType="end"/>
            </w:r>
          </w:hyperlink>
        </w:p>
        <w:p w14:paraId="135D5736" w14:textId="77777777" w:rsidR="00220E2F" w:rsidRPr="00220E2F" w:rsidRDefault="00220E2F" w:rsidP="00220E2F">
          <w:pPr>
            <w:pStyle w:val="TOC1"/>
            <w:rPr>
              <w:rFonts w:eastAsiaTheme="minorEastAsia"/>
              <w:bCs/>
              <w:caps/>
              <w:noProof/>
            </w:rPr>
          </w:pPr>
          <w:hyperlink w:anchor="_Toc179882070" w:history="1">
            <w:r w:rsidRPr="00220E2F">
              <w:rPr>
                <w:rStyle w:val="Hyperlink"/>
                <w:noProof/>
              </w:rPr>
              <w:t>Article 11 – Data protection</w:t>
            </w:r>
            <w:r w:rsidRPr="00220E2F">
              <w:rPr>
                <w:noProof/>
                <w:webHidden/>
              </w:rPr>
              <w:tab/>
            </w:r>
            <w:r w:rsidRPr="00220E2F">
              <w:rPr>
                <w:noProof/>
                <w:webHidden/>
              </w:rPr>
              <w:fldChar w:fldCharType="begin"/>
            </w:r>
            <w:r w:rsidRPr="00220E2F">
              <w:rPr>
                <w:noProof/>
                <w:webHidden/>
              </w:rPr>
              <w:instrText xml:space="preserve"> PAGEREF _Toc179882070 \h </w:instrText>
            </w:r>
            <w:r w:rsidRPr="00220E2F">
              <w:rPr>
                <w:noProof/>
                <w:webHidden/>
              </w:rPr>
            </w:r>
            <w:r w:rsidRPr="00220E2F">
              <w:rPr>
                <w:noProof/>
                <w:webHidden/>
              </w:rPr>
              <w:fldChar w:fldCharType="separate"/>
            </w:r>
            <w:r w:rsidRPr="00220E2F">
              <w:rPr>
                <w:noProof/>
                <w:webHidden/>
              </w:rPr>
              <w:t>10</w:t>
            </w:r>
            <w:r w:rsidRPr="00220E2F">
              <w:rPr>
                <w:noProof/>
                <w:webHidden/>
              </w:rPr>
              <w:fldChar w:fldCharType="end"/>
            </w:r>
          </w:hyperlink>
        </w:p>
        <w:p w14:paraId="7EE77ED1" w14:textId="77777777" w:rsidR="00220E2F" w:rsidRPr="00220E2F" w:rsidRDefault="00220E2F" w:rsidP="00220E2F">
          <w:pPr>
            <w:pStyle w:val="TOC1"/>
            <w:rPr>
              <w:rFonts w:eastAsiaTheme="minorEastAsia"/>
              <w:bCs/>
              <w:caps/>
              <w:noProof/>
            </w:rPr>
          </w:pPr>
          <w:hyperlink w:anchor="_Toc179882071" w:history="1">
            <w:r w:rsidRPr="00220E2F">
              <w:rPr>
                <w:rStyle w:val="Hyperlink"/>
                <w:noProof/>
              </w:rPr>
              <w:t>Article 12 - Obligations imposed by the Grant Agreement to the</w:t>
            </w:r>
            <w:r w:rsidRPr="00220E2F">
              <w:rPr>
                <w:noProof/>
                <w:webHidden/>
              </w:rPr>
              <w:tab/>
            </w:r>
            <w:r w:rsidRPr="00220E2F">
              <w:rPr>
                <w:noProof/>
                <w:webHidden/>
              </w:rPr>
              <w:fldChar w:fldCharType="begin"/>
            </w:r>
            <w:r w:rsidRPr="00220E2F">
              <w:rPr>
                <w:noProof/>
                <w:webHidden/>
              </w:rPr>
              <w:instrText xml:space="preserve"> PAGEREF _Toc179882071 \h </w:instrText>
            </w:r>
            <w:r w:rsidRPr="00220E2F">
              <w:rPr>
                <w:noProof/>
                <w:webHidden/>
              </w:rPr>
            </w:r>
            <w:r w:rsidRPr="00220E2F">
              <w:rPr>
                <w:noProof/>
                <w:webHidden/>
              </w:rPr>
              <w:fldChar w:fldCharType="separate"/>
            </w:r>
            <w:r w:rsidRPr="00220E2F">
              <w:rPr>
                <w:noProof/>
                <w:webHidden/>
              </w:rPr>
              <w:t>11</w:t>
            </w:r>
            <w:r w:rsidRPr="00220E2F">
              <w:rPr>
                <w:noProof/>
                <w:webHidden/>
              </w:rPr>
              <w:fldChar w:fldCharType="end"/>
            </w:r>
          </w:hyperlink>
        </w:p>
        <w:p w14:paraId="11F90DB7" w14:textId="77777777" w:rsidR="00220E2F" w:rsidRPr="00220E2F" w:rsidRDefault="00220E2F" w:rsidP="00220E2F">
          <w:pPr>
            <w:pStyle w:val="TOC1"/>
            <w:rPr>
              <w:rFonts w:eastAsiaTheme="minorEastAsia"/>
              <w:bCs/>
              <w:caps/>
              <w:noProof/>
            </w:rPr>
          </w:pPr>
          <w:hyperlink w:anchor="_Toc179882072" w:history="1">
            <w:r w:rsidRPr="00220E2F">
              <w:rPr>
                <w:rStyle w:val="Hyperlink"/>
                <w:noProof/>
              </w:rPr>
              <w:t>Beneficiary</w:t>
            </w:r>
            <w:r w:rsidRPr="00220E2F">
              <w:rPr>
                <w:noProof/>
                <w:webHidden/>
              </w:rPr>
              <w:tab/>
            </w:r>
            <w:r w:rsidRPr="00220E2F">
              <w:rPr>
                <w:noProof/>
                <w:webHidden/>
              </w:rPr>
              <w:fldChar w:fldCharType="begin"/>
            </w:r>
            <w:r w:rsidRPr="00220E2F">
              <w:rPr>
                <w:noProof/>
                <w:webHidden/>
              </w:rPr>
              <w:instrText xml:space="preserve"> PAGEREF _Toc179882072 \h </w:instrText>
            </w:r>
            <w:r w:rsidRPr="00220E2F">
              <w:rPr>
                <w:noProof/>
                <w:webHidden/>
              </w:rPr>
            </w:r>
            <w:r w:rsidRPr="00220E2F">
              <w:rPr>
                <w:noProof/>
                <w:webHidden/>
              </w:rPr>
              <w:fldChar w:fldCharType="separate"/>
            </w:r>
            <w:r w:rsidRPr="00220E2F">
              <w:rPr>
                <w:noProof/>
                <w:webHidden/>
              </w:rPr>
              <w:t>11</w:t>
            </w:r>
            <w:r w:rsidRPr="00220E2F">
              <w:rPr>
                <w:noProof/>
                <w:webHidden/>
              </w:rPr>
              <w:fldChar w:fldCharType="end"/>
            </w:r>
          </w:hyperlink>
        </w:p>
        <w:p w14:paraId="1A8FEDA4" w14:textId="77777777" w:rsidR="00220E2F" w:rsidRPr="00220E2F" w:rsidRDefault="00220E2F" w:rsidP="00220E2F">
          <w:pPr>
            <w:pStyle w:val="TOC1"/>
            <w:rPr>
              <w:rFonts w:eastAsiaTheme="minorEastAsia"/>
              <w:bCs/>
              <w:caps/>
              <w:noProof/>
            </w:rPr>
          </w:pPr>
          <w:hyperlink w:anchor="_Toc179882073" w:history="1">
            <w:r w:rsidRPr="00220E2F">
              <w:rPr>
                <w:rStyle w:val="Hyperlink"/>
                <w:noProof/>
              </w:rPr>
              <w:t>Article 13 – Miscellaneous</w:t>
            </w:r>
            <w:r w:rsidRPr="00220E2F">
              <w:rPr>
                <w:noProof/>
                <w:webHidden/>
              </w:rPr>
              <w:tab/>
            </w:r>
            <w:r w:rsidRPr="00220E2F">
              <w:rPr>
                <w:noProof/>
                <w:webHidden/>
              </w:rPr>
              <w:fldChar w:fldCharType="begin"/>
            </w:r>
            <w:r w:rsidRPr="00220E2F">
              <w:rPr>
                <w:noProof/>
                <w:webHidden/>
              </w:rPr>
              <w:instrText xml:space="preserve"> PAGEREF _Toc179882073 \h </w:instrText>
            </w:r>
            <w:r w:rsidRPr="00220E2F">
              <w:rPr>
                <w:noProof/>
                <w:webHidden/>
              </w:rPr>
            </w:r>
            <w:r w:rsidRPr="00220E2F">
              <w:rPr>
                <w:noProof/>
                <w:webHidden/>
              </w:rPr>
              <w:fldChar w:fldCharType="separate"/>
            </w:r>
            <w:r w:rsidRPr="00220E2F">
              <w:rPr>
                <w:noProof/>
                <w:webHidden/>
              </w:rPr>
              <w:t>11</w:t>
            </w:r>
            <w:r w:rsidRPr="00220E2F">
              <w:rPr>
                <w:noProof/>
                <w:webHidden/>
              </w:rPr>
              <w:fldChar w:fldCharType="end"/>
            </w:r>
          </w:hyperlink>
        </w:p>
        <w:p w14:paraId="1E9C5CFC" w14:textId="77777777" w:rsidR="00220E2F" w:rsidRPr="00220E2F" w:rsidRDefault="00220E2F" w:rsidP="00220E2F">
          <w:pPr>
            <w:pStyle w:val="TOC1"/>
            <w:rPr>
              <w:rFonts w:eastAsiaTheme="minorEastAsia"/>
              <w:bCs/>
              <w:caps/>
              <w:noProof/>
            </w:rPr>
          </w:pPr>
          <w:hyperlink w:anchor="_Toc179882074" w:history="1">
            <w:r w:rsidRPr="00220E2F">
              <w:rPr>
                <w:rStyle w:val="Hyperlink"/>
                <w:noProof/>
              </w:rPr>
              <w:t>Article 14 - Applicable Law</w:t>
            </w:r>
            <w:r w:rsidRPr="00220E2F">
              <w:rPr>
                <w:noProof/>
                <w:webHidden/>
              </w:rPr>
              <w:tab/>
            </w:r>
            <w:r w:rsidRPr="00220E2F">
              <w:rPr>
                <w:noProof/>
                <w:webHidden/>
              </w:rPr>
              <w:fldChar w:fldCharType="begin"/>
            </w:r>
            <w:r w:rsidRPr="00220E2F">
              <w:rPr>
                <w:noProof/>
                <w:webHidden/>
              </w:rPr>
              <w:instrText xml:space="preserve"> PAGEREF _Toc179882074 \h </w:instrText>
            </w:r>
            <w:r w:rsidRPr="00220E2F">
              <w:rPr>
                <w:noProof/>
                <w:webHidden/>
              </w:rPr>
            </w:r>
            <w:r w:rsidRPr="00220E2F">
              <w:rPr>
                <w:noProof/>
                <w:webHidden/>
              </w:rPr>
              <w:fldChar w:fldCharType="separate"/>
            </w:r>
            <w:r w:rsidRPr="00220E2F">
              <w:rPr>
                <w:noProof/>
                <w:webHidden/>
              </w:rPr>
              <w:t>11</w:t>
            </w:r>
            <w:r w:rsidRPr="00220E2F">
              <w:rPr>
                <w:noProof/>
                <w:webHidden/>
              </w:rPr>
              <w:fldChar w:fldCharType="end"/>
            </w:r>
          </w:hyperlink>
        </w:p>
        <w:p w14:paraId="6FA7F00F" w14:textId="77777777" w:rsidR="00220E2F" w:rsidRPr="00220E2F" w:rsidRDefault="00220E2F" w:rsidP="00220E2F">
          <w:pPr>
            <w:pStyle w:val="TOC1"/>
            <w:rPr>
              <w:rFonts w:eastAsiaTheme="minorEastAsia"/>
              <w:bCs/>
              <w:caps/>
              <w:noProof/>
            </w:rPr>
          </w:pPr>
          <w:hyperlink w:anchor="_Toc179882075" w:history="1">
            <w:r w:rsidRPr="00220E2F">
              <w:rPr>
                <w:rStyle w:val="Hyperlink"/>
                <w:noProof/>
              </w:rPr>
              <w:t>Article 15 - Settlement of disputes</w:t>
            </w:r>
            <w:r w:rsidRPr="00220E2F">
              <w:rPr>
                <w:noProof/>
                <w:webHidden/>
              </w:rPr>
              <w:tab/>
            </w:r>
            <w:r w:rsidRPr="00220E2F">
              <w:rPr>
                <w:noProof/>
                <w:webHidden/>
              </w:rPr>
              <w:fldChar w:fldCharType="begin"/>
            </w:r>
            <w:r w:rsidRPr="00220E2F">
              <w:rPr>
                <w:noProof/>
                <w:webHidden/>
              </w:rPr>
              <w:instrText xml:space="preserve"> PAGEREF _Toc179882075 \h </w:instrText>
            </w:r>
            <w:r w:rsidRPr="00220E2F">
              <w:rPr>
                <w:noProof/>
                <w:webHidden/>
              </w:rPr>
            </w:r>
            <w:r w:rsidRPr="00220E2F">
              <w:rPr>
                <w:noProof/>
                <w:webHidden/>
              </w:rPr>
              <w:fldChar w:fldCharType="separate"/>
            </w:r>
            <w:r w:rsidRPr="00220E2F">
              <w:rPr>
                <w:noProof/>
                <w:webHidden/>
              </w:rPr>
              <w:t>11</w:t>
            </w:r>
            <w:r w:rsidRPr="00220E2F">
              <w:rPr>
                <w:noProof/>
                <w:webHidden/>
              </w:rPr>
              <w:fldChar w:fldCharType="end"/>
            </w:r>
          </w:hyperlink>
        </w:p>
        <w:p w14:paraId="18B1585A" w14:textId="77777777" w:rsidR="00220E2F" w:rsidRPr="00220E2F" w:rsidRDefault="00220E2F" w:rsidP="00220E2F">
          <w:pPr>
            <w:pStyle w:val="TOC1"/>
            <w:rPr>
              <w:rFonts w:eastAsiaTheme="minorEastAsia"/>
              <w:bCs/>
              <w:caps/>
              <w:noProof/>
            </w:rPr>
          </w:pPr>
          <w:hyperlink w:anchor="_Toc179882076" w:history="1">
            <w:r w:rsidRPr="00220E2F">
              <w:rPr>
                <w:rStyle w:val="Hyperlink"/>
                <w:noProof/>
              </w:rPr>
              <w:t>Article 16 – No double funding</w:t>
            </w:r>
            <w:r w:rsidRPr="00220E2F">
              <w:rPr>
                <w:noProof/>
                <w:webHidden/>
              </w:rPr>
              <w:tab/>
            </w:r>
            <w:r w:rsidRPr="00220E2F">
              <w:rPr>
                <w:noProof/>
                <w:webHidden/>
              </w:rPr>
              <w:fldChar w:fldCharType="begin"/>
            </w:r>
            <w:r w:rsidRPr="00220E2F">
              <w:rPr>
                <w:noProof/>
                <w:webHidden/>
              </w:rPr>
              <w:instrText xml:space="preserve"> PAGEREF _Toc179882076 \h </w:instrText>
            </w:r>
            <w:r w:rsidRPr="00220E2F">
              <w:rPr>
                <w:noProof/>
                <w:webHidden/>
              </w:rPr>
            </w:r>
            <w:r w:rsidRPr="00220E2F">
              <w:rPr>
                <w:noProof/>
                <w:webHidden/>
              </w:rPr>
              <w:fldChar w:fldCharType="separate"/>
            </w:r>
            <w:r w:rsidRPr="00220E2F">
              <w:rPr>
                <w:noProof/>
                <w:webHidden/>
              </w:rPr>
              <w:t>12</w:t>
            </w:r>
            <w:r w:rsidRPr="00220E2F">
              <w:rPr>
                <w:noProof/>
                <w:webHidden/>
              </w:rPr>
              <w:fldChar w:fldCharType="end"/>
            </w:r>
          </w:hyperlink>
        </w:p>
        <w:p w14:paraId="6697338F" w14:textId="77777777" w:rsidR="00220E2F" w:rsidRPr="00220E2F" w:rsidRDefault="00220E2F" w:rsidP="00220E2F">
          <w:pPr>
            <w:pStyle w:val="TOC1"/>
            <w:rPr>
              <w:rFonts w:eastAsiaTheme="minorEastAsia"/>
              <w:bCs/>
              <w:caps/>
              <w:noProof/>
            </w:rPr>
          </w:pPr>
          <w:hyperlink w:anchor="_Toc179882077" w:history="1">
            <w:r w:rsidRPr="00220E2F">
              <w:rPr>
                <w:rStyle w:val="Hyperlink"/>
                <w:noProof/>
              </w:rPr>
              <w:t>Annexes to the Sub-Grant Agreement</w:t>
            </w:r>
            <w:r w:rsidRPr="00220E2F">
              <w:rPr>
                <w:noProof/>
                <w:webHidden/>
              </w:rPr>
              <w:tab/>
            </w:r>
            <w:r w:rsidRPr="00220E2F">
              <w:rPr>
                <w:noProof/>
                <w:webHidden/>
              </w:rPr>
              <w:fldChar w:fldCharType="begin"/>
            </w:r>
            <w:r w:rsidRPr="00220E2F">
              <w:rPr>
                <w:noProof/>
                <w:webHidden/>
              </w:rPr>
              <w:instrText xml:space="preserve"> PAGEREF _Toc179882077 \h </w:instrText>
            </w:r>
            <w:r w:rsidRPr="00220E2F">
              <w:rPr>
                <w:noProof/>
                <w:webHidden/>
              </w:rPr>
            </w:r>
            <w:r w:rsidRPr="00220E2F">
              <w:rPr>
                <w:noProof/>
                <w:webHidden/>
              </w:rPr>
              <w:fldChar w:fldCharType="separate"/>
            </w:r>
            <w:r w:rsidRPr="00220E2F">
              <w:rPr>
                <w:noProof/>
                <w:webHidden/>
              </w:rPr>
              <w:t>13</w:t>
            </w:r>
            <w:r w:rsidRPr="00220E2F">
              <w:rPr>
                <w:noProof/>
                <w:webHidden/>
              </w:rPr>
              <w:fldChar w:fldCharType="end"/>
            </w:r>
          </w:hyperlink>
        </w:p>
        <w:p w14:paraId="49CE72CD" w14:textId="47A4CCC2" w:rsidR="00220E2F" w:rsidRPr="00220E2F" w:rsidRDefault="00220E2F" w:rsidP="00220E2F">
          <w:pPr>
            <w:keepNext/>
            <w:keepLines/>
          </w:pPr>
          <w:r w:rsidRPr="00220E2F">
            <w:rPr>
              <w:b/>
              <w:bCs/>
            </w:rPr>
            <w:fldChar w:fldCharType="end"/>
          </w:r>
        </w:p>
      </w:sdtContent>
    </w:sdt>
    <w:p w14:paraId="5DE5AEB5" w14:textId="184FFB48" w:rsidR="00220E2F" w:rsidRPr="00220E2F" w:rsidRDefault="00220E2F" w:rsidP="00220E2F">
      <w:pPr>
        <w:autoSpaceDE w:val="0"/>
        <w:autoSpaceDN w:val="0"/>
        <w:adjustRightInd w:val="0"/>
        <w:spacing w:after="0" w:line="240" w:lineRule="auto"/>
        <w:jc w:val="both"/>
        <w:rPr>
          <w:rFonts w:eastAsiaTheme="majorEastAsia"/>
          <w:b/>
          <w:bCs/>
          <w:color w:val="76935E"/>
          <w:kern w:val="2"/>
          <w:sz w:val="28"/>
          <w:szCs w:val="32"/>
          <w:lang w:val="en-GB"/>
          <w14:ligatures w14:val="standardContextual"/>
        </w:rPr>
      </w:pPr>
      <w:r w:rsidRPr="00220E2F">
        <w:rPr>
          <w:rFonts w:eastAsiaTheme="majorEastAsia"/>
          <w:b/>
          <w:bCs/>
          <w:color w:val="76935E"/>
          <w:kern w:val="2"/>
          <w:sz w:val="28"/>
          <w:szCs w:val="32"/>
          <w:lang w:val="en-GB"/>
          <w14:ligatures w14:val="standardContextual"/>
        </w:rPr>
        <w:t>Contracting parties</w:t>
      </w:r>
    </w:p>
    <w:p w14:paraId="4F6C2F84"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This Agreement (‘the Agreement’) is between the following parties:</w:t>
      </w:r>
    </w:p>
    <w:p w14:paraId="0467CC06"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1D0AB954"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b/>
          <w:bCs/>
          <w:i/>
          <w:iCs/>
          <w:color w:val="000000"/>
          <w:sz w:val="20"/>
          <w:szCs w:val="20"/>
          <w:lang w:val="en-GB"/>
          <w14:ligatures w14:val="standardContextual"/>
        </w:rPr>
        <w:t>On the one part,</w:t>
      </w:r>
    </w:p>
    <w:p w14:paraId="3F74995E" w14:textId="77777777" w:rsidR="00220E2F" w:rsidRPr="00220E2F" w:rsidRDefault="00220E2F" w:rsidP="00220E2F">
      <w:pPr>
        <w:autoSpaceDE w:val="0"/>
        <w:autoSpaceDN w:val="0"/>
        <w:adjustRightInd w:val="0"/>
        <w:spacing w:after="0" w:line="240" w:lineRule="auto"/>
        <w:jc w:val="both"/>
        <w:rPr>
          <w:b/>
          <w:bCs/>
          <w:color w:val="000000"/>
          <w:sz w:val="20"/>
          <w:szCs w:val="20"/>
          <w:lang w:val="en-GB"/>
          <w14:ligatures w14:val="standardContextual"/>
        </w:rPr>
      </w:pPr>
    </w:p>
    <w:p w14:paraId="772C7A6B" w14:textId="4419E478"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roofErr w:type="gramStart"/>
      <w:r w:rsidRPr="00220E2F">
        <w:rPr>
          <w:b/>
          <w:bCs/>
          <w:color w:val="000000"/>
          <w:sz w:val="20"/>
          <w:szCs w:val="20"/>
          <w:lang w:val="en-GB"/>
          <w14:ligatures w14:val="standardContextual"/>
        </w:rPr>
        <w:t xml:space="preserve">THE  </w:t>
      </w:r>
      <w:r w:rsidRPr="00220E2F">
        <w:rPr>
          <w:color w:val="000000"/>
          <w:sz w:val="20"/>
          <w:szCs w:val="20"/>
          <w:lang w:val="en-GB"/>
          <w14:ligatures w14:val="standardContextual"/>
        </w:rPr>
        <w:t>_</w:t>
      </w:r>
      <w:proofErr w:type="gramEnd"/>
      <w:r w:rsidRPr="00220E2F">
        <w:rPr>
          <w:color w:val="000000"/>
          <w:sz w:val="20"/>
          <w:szCs w:val="20"/>
          <w:lang w:val="en-GB"/>
          <w14:ligatures w14:val="standardContextual"/>
        </w:rPr>
        <w:t>________</w:t>
      </w:r>
      <w:r w:rsidRPr="00220E2F">
        <w:rPr>
          <w:b/>
          <w:bCs/>
          <w:color w:val="000000"/>
          <w:sz w:val="20"/>
          <w:szCs w:val="20"/>
          <w:lang w:val="en-GB"/>
          <w14:ligatures w14:val="standardContextual"/>
        </w:rPr>
        <w:t>,</w:t>
      </w:r>
      <w:r w:rsidRPr="00220E2F">
        <w:rPr>
          <w:color w:val="000000"/>
          <w:sz w:val="20"/>
          <w:szCs w:val="20"/>
          <w:lang w:val="en-GB"/>
          <w14:ligatures w14:val="standardContextual"/>
        </w:rPr>
        <w:t xml:space="preserve"> PIC N. _________    </w:t>
      </w:r>
      <w:r w:rsidR="0063290E">
        <w:rPr>
          <w:color w:val="000000"/>
          <w:sz w:val="20"/>
          <w:szCs w:val="20"/>
          <w:lang w:val="en-GB"/>
          <w14:ligatures w14:val="standardContextual"/>
        </w:rPr>
        <w:t>__</w:t>
      </w:r>
      <w:r w:rsidRPr="00220E2F">
        <w:rPr>
          <w:color w:val="000000"/>
          <w:sz w:val="20"/>
          <w:szCs w:val="20"/>
          <w:lang w:val="en-GB"/>
          <w14:ligatures w14:val="standardContextual"/>
        </w:rPr>
        <w:t>, established in ________________represented for the purposes of signing the Agreement by _______________, (role______), acting on behalf of the CRAFT-TOUR consortium</w:t>
      </w:r>
    </w:p>
    <w:p w14:paraId="006161D2" w14:textId="77777777" w:rsidR="00220E2F" w:rsidRPr="00220E2F" w:rsidRDefault="00220E2F" w:rsidP="00220E2F">
      <w:pPr>
        <w:autoSpaceDE w:val="0"/>
        <w:autoSpaceDN w:val="0"/>
        <w:adjustRightInd w:val="0"/>
        <w:spacing w:after="0" w:line="240" w:lineRule="auto"/>
        <w:jc w:val="both"/>
        <w:rPr>
          <w:b/>
          <w:bCs/>
          <w:i/>
          <w:iCs/>
          <w:color w:val="000000"/>
          <w:sz w:val="20"/>
          <w:szCs w:val="20"/>
          <w14:ligatures w14:val="standardContextual"/>
        </w:rPr>
      </w:pPr>
    </w:p>
    <w:p w14:paraId="32F26E03" w14:textId="19C8D178" w:rsidR="00220E2F" w:rsidRPr="00220E2F" w:rsidRDefault="00220E2F" w:rsidP="00220E2F">
      <w:pPr>
        <w:autoSpaceDE w:val="0"/>
        <w:autoSpaceDN w:val="0"/>
        <w:adjustRightInd w:val="0"/>
        <w:spacing w:after="0" w:line="240" w:lineRule="auto"/>
        <w:rPr>
          <w:b/>
          <w:bCs/>
          <w:i/>
          <w:iCs/>
          <w:color w:val="000000"/>
          <w:sz w:val="20"/>
          <w:szCs w:val="20"/>
          <w14:ligatures w14:val="standardContextual"/>
        </w:rPr>
      </w:pPr>
      <w:r w:rsidRPr="00220E2F">
        <w:rPr>
          <w:b/>
          <w:bCs/>
          <w:i/>
          <w:iCs/>
          <w:color w:val="000000"/>
          <w:sz w:val="20"/>
          <w:szCs w:val="20"/>
          <w14:ligatures w14:val="standardContextual"/>
        </w:rPr>
        <w:t xml:space="preserve">Hereinafter referred to as </w:t>
      </w:r>
      <w:proofErr w:type="gramStart"/>
      <w:r w:rsidRPr="00220E2F">
        <w:rPr>
          <w:b/>
          <w:bCs/>
          <w:i/>
          <w:iCs/>
          <w:color w:val="000000"/>
          <w:sz w:val="20"/>
          <w:szCs w:val="20"/>
          <w14:ligatures w14:val="standardContextual"/>
        </w:rPr>
        <w:t>“</w:t>
      </w:r>
      <w:r w:rsidR="0063290E">
        <w:rPr>
          <w:b/>
          <w:bCs/>
          <w:i/>
          <w:iCs/>
          <w:color w:val="000000"/>
          <w:sz w:val="20"/>
          <w:szCs w:val="20"/>
          <w14:ligatures w14:val="standardContextual"/>
        </w:rPr>
        <w:t>______________</w:t>
      </w:r>
      <w:r w:rsidRPr="00220E2F">
        <w:rPr>
          <w:b/>
          <w:bCs/>
          <w:i/>
          <w:iCs/>
          <w:color w:val="000000"/>
          <w:sz w:val="20"/>
          <w:szCs w:val="20"/>
          <w14:ligatures w14:val="standardContextual"/>
        </w:rPr>
        <w:t>”</w:t>
      </w:r>
      <w:proofErr w:type="gramEnd"/>
    </w:p>
    <w:p w14:paraId="19732FD4" w14:textId="77777777" w:rsidR="00220E2F" w:rsidRPr="00220E2F" w:rsidRDefault="00220E2F" w:rsidP="00220E2F">
      <w:pPr>
        <w:autoSpaceDE w:val="0"/>
        <w:autoSpaceDN w:val="0"/>
        <w:adjustRightInd w:val="0"/>
        <w:spacing w:after="0" w:line="240" w:lineRule="auto"/>
        <w:rPr>
          <w:b/>
          <w:bCs/>
          <w:i/>
          <w:iCs/>
          <w:color w:val="000000"/>
          <w:sz w:val="20"/>
          <w:szCs w:val="20"/>
          <w14:ligatures w14:val="standardContextual"/>
        </w:rPr>
      </w:pPr>
      <w:r w:rsidRPr="00220E2F">
        <w:rPr>
          <w:b/>
          <w:bCs/>
          <w:i/>
          <w:iCs/>
          <w:color w:val="000000"/>
          <w:sz w:val="20"/>
          <w:szCs w:val="20"/>
          <w14:ligatures w14:val="standardContextual"/>
        </w:rPr>
        <w:t>And, on the other part,</w:t>
      </w:r>
    </w:p>
    <w:p w14:paraId="72FE857F" w14:textId="77777777" w:rsidR="00220E2F" w:rsidRPr="00220E2F" w:rsidRDefault="00220E2F" w:rsidP="00220E2F">
      <w:pPr>
        <w:autoSpaceDE w:val="0"/>
        <w:autoSpaceDN w:val="0"/>
        <w:adjustRightInd w:val="0"/>
        <w:spacing w:after="0" w:line="240" w:lineRule="auto"/>
        <w:rPr>
          <w:b/>
          <w:bCs/>
          <w:i/>
          <w:iCs/>
          <w:color w:val="000000"/>
          <w:sz w:val="20"/>
          <w:szCs w:val="20"/>
          <w14:ligatures w14:val="standardContextual"/>
        </w:rPr>
      </w:pPr>
    </w:p>
    <w:p w14:paraId="29543CCB"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________________________________________________________________________ [Individual name/ Business name]</w:t>
      </w:r>
    </w:p>
    <w:p w14:paraId="1FAD01B4"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established in _____________________________________________________________, [Official address], VAT number</w:t>
      </w:r>
    </w:p>
    <w:p w14:paraId="4B271495"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____________________, represented for the purposes of signing the Agreement by ___________________________</w:t>
      </w:r>
    </w:p>
    <w:p w14:paraId="354D68D4"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___________________________________________________________________________ [Individual name/Name of legal representative],</w:t>
      </w:r>
    </w:p>
    <w:p w14:paraId="75BB588A"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2F40A9EF" w14:textId="77777777" w:rsidR="00220E2F" w:rsidRPr="00220E2F" w:rsidRDefault="00220E2F" w:rsidP="00220E2F">
      <w:pPr>
        <w:autoSpaceDE w:val="0"/>
        <w:autoSpaceDN w:val="0"/>
        <w:adjustRightInd w:val="0"/>
        <w:spacing w:after="0" w:line="240" w:lineRule="auto"/>
        <w:jc w:val="both"/>
        <w:rPr>
          <w:b/>
          <w:bCs/>
          <w:i/>
          <w:iCs/>
          <w:color w:val="000000"/>
          <w:sz w:val="20"/>
          <w:szCs w:val="20"/>
          <w:lang w:val="en-GB"/>
          <w14:ligatures w14:val="standardContextual"/>
        </w:rPr>
      </w:pPr>
      <w:r w:rsidRPr="00220E2F">
        <w:rPr>
          <w:b/>
          <w:bCs/>
          <w:i/>
          <w:iCs/>
          <w:color w:val="000000"/>
          <w:sz w:val="20"/>
          <w:szCs w:val="20"/>
          <w:lang w:val="en-GB"/>
          <w14:ligatures w14:val="standardContextual"/>
        </w:rPr>
        <w:t>Hereinafter referred to as the “Beneficiary”</w:t>
      </w:r>
    </w:p>
    <w:p w14:paraId="5EC3FCC8" w14:textId="77777777" w:rsidR="00220E2F" w:rsidRPr="00220E2F" w:rsidRDefault="00220E2F" w:rsidP="00220E2F">
      <w:pPr>
        <w:autoSpaceDE w:val="0"/>
        <w:autoSpaceDN w:val="0"/>
        <w:adjustRightInd w:val="0"/>
        <w:spacing w:after="0" w:line="240" w:lineRule="auto"/>
        <w:jc w:val="both"/>
        <w:rPr>
          <w:b/>
          <w:bCs/>
          <w:color w:val="000000"/>
          <w:sz w:val="20"/>
          <w:szCs w:val="20"/>
          <w:lang w:val="en-GB"/>
          <w14:ligatures w14:val="standardContextual"/>
        </w:rPr>
      </w:pPr>
    </w:p>
    <w:p w14:paraId="1FC55F06" w14:textId="77777777" w:rsidR="00220E2F" w:rsidRPr="00220E2F" w:rsidRDefault="00220E2F" w:rsidP="00220E2F">
      <w:pPr>
        <w:autoSpaceDE w:val="0"/>
        <w:autoSpaceDN w:val="0"/>
        <w:adjustRightInd w:val="0"/>
        <w:spacing w:after="0" w:line="240" w:lineRule="auto"/>
        <w:jc w:val="both"/>
        <w:rPr>
          <w:b/>
          <w:bCs/>
          <w:color w:val="000000"/>
          <w:sz w:val="20"/>
          <w:szCs w:val="20"/>
          <w:lang w:val="en-GB"/>
          <w14:ligatures w14:val="standardContextual"/>
        </w:rPr>
      </w:pPr>
    </w:p>
    <w:p w14:paraId="71DB1EE7" w14:textId="77777777" w:rsidR="00220E2F" w:rsidRPr="00220E2F" w:rsidRDefault="00220E2F" w:rsidP="00220E2F">
      <w:pPr>
        <w:autoSpaceDE w:val="0"/>
        <w:autoSpaceDN w:val="0"/>
        <w:adjustRightInd w:val="0"/>
        <w:spacing w:after="0" w:line="240" w:lineRule="auto"/>
        <w:jc w:val="both"/>
        <w:rPr>
          <w:b/>
          <w:bCs/>
          <w:i/>
          <w:iCs/>
          <w:color w:val="000000"/>
          <w:sz w:val="20"/>
          <w:szCs w:val="20"/>
          <w:lang w:val="en-GB"/>
          <w14:ligatures w14:val="standardContextual"/>
        </w:rPr>
      </w:pPr>
      <w:r w:rsidRPr="00220E2F">
        <w:rPr>
          <w:b/>
          <w:bCs/>
          <w:i/>
          <w:iCs/>
          <w:color w:val="000000"/>
          <w:sz w:val="20"/>
          <w:szCs w:val="20"/>
          <w:lang w:val="en-GB"/>
          <w14:ligatures w14:val="standardContextual"/>
        </w:rPr>
        <w:lastRenderedPageBreak/>
        <w:t>Hereinafter, all parties above are collectively referred to as the “Contracting Parties”</w:t>
      </w:r>
    </w:p>
    <w:p w14:paraId="7E3D66D2" w14:textId="77777777" w:rsidR="00220E2F" w:rsidRPr="00220E2F" w:rsidRDefault="00220E2F" w:rsidP="00220E2F">
      <w:pPr>
        <w:autoSpaceDE w:val="0"/>
        <w:autoSpaceDN w:val="0"/>
        <w:adjustRightInd w:val="0"/>
        <w:spacing w:after="0" w:line="240" w:lineRule="auto"/>
        <w:jc w:val="both"/>
        <w:rPr>
          <w:b/>
          <w:bCs/>
          <w:i/>
          <w:iCs/>
          <w:color w:val="000000"/>
          <w:sz w:val="20"/>
          <w:szCs w:val="20"/>
          <w:lang w:val="en-GB"/>
          <w14:ligatures w14:val="standardContextual"/>
        </w:rPr>
      </w:pPr>
    </w:p>
    <w:p w14:paraId="2C9A68CC" w14:textId="06A4152C"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The Contracting Parties </w:t>
      </w:r>
      <w:r w:rsidRPr="00220E2F">
        <w:rPr>
          <w:b/>
          <w:bCs/>
          <w:color w:val="000000"/>
          <w:sz w:val="20"/>
          <w:szCs w:val="20"/>
          <w:lang w:val="en-GB"/>
          <w14:ligatures w14:val="standardContextual"/>
        </w:rPr>
        <w:t>HAVE AGREED</w:t>
      </w:r>
      <w:r w:rsidRPr="00220E2F">
        <w:rPr>
          <w:color w:val="000000"/>
          <w:sz w:val="20"/>
          <w:szCs w:val="20"/>
          <w:lang w:val="en-GB"/>
          <w14:ligatures w14:val="standardContextual"/>
        </w:rPr>
        <w:t xml:space="preserve"> to the following terms and conditions, which form an integral part of this Sub-Grant Agreement (hereinafter referred as the “Contract”). </w:t>
      </w:r>
    </w:p>
    <w:p w14:paraId="3AB31D9F" w14:textId="77777777" w:rsidR="00220E2F" w:rsidRPr="00220E2F" w:rsidRDefault="00220E2F" w:rsidP="00220E2F">
      <w:pPr>
        <w:autoSpaceDE w:val="0"/>
        <w:autoSpaceDN w:val="0"/>
        <w:adjustRightInd w:val="0"/>
        <w:spacing w:after="0" w:line="240" w:lineRule="auto"/>
        <w:jc w:val="both"/>
        <w:rPr>
          <w:rFonts w:eastAsiaTheme="majorEastAsia"/>
          <w:b/>
          <w:bCs/>
          <w:color w:val="76935E"/>
          <w:kern w:val="2"/>
          <w:sz w:val="28"/>
          <w:szCs w:val="32"/>
          <w:lang w:val="en-GB"/>
          <w14:ligatures w14:val="standardContextual"/>
        </w:rPr>
      </w:pPr>
      <w:r w:rsidRPr="00220E2F">
        <w:rPr>
          <w:rFonts w:eastAsiaTheme="majorEastAsia"/>
          <w:b/>
          <w:bCs/>
          <w:color w:val="76935E"/>
          <w:kern w:val="2"/>
          <w:sz w:val="28"/>
          <w:szCs w:val="32"/>
          <w:lang w:val="en-GB"/>
          <w14:ligatures w14:val="standardContextual"/>
        </w:rPr>
        <w:t>General Provisions</w:t>
      </w:r>
    </w:p>
    <w:p w14:paraId="5D8AC520" w14:textId="21B8F8AD" w:rsidR="0063290E" w:rsidRPr="0063290E" w:rsidRDefault="0063290E" w:rsidP="0063290E">
      <w:pPr>
        <w:jc w:val="both"/>
      </w:pPr>
      <w:r w:rsidRPr="0063290E">
        <w:t>The European Commission (hereinafter referred as the “EC”) and each partner, as representative of the CRAFT-TOUR consortium, have signed the Grant Agreement no. 101299673 for the implementation of the CRAFT-</w:t>
      </w:r>
      <w:proofErr w:type="gramStart"/>
      <w:r w:rsidRPr="0063290E">
        <w:t>TOUR  project</w:t>
      </w:r>
      <w:proofErr w:type="gramEnd"/>
      <w:r w:rsidRPr="0063290E">
        <w:t xml:space="preserve"> – The promotion of handicraft products and support of craftsmen– within the framework of the PPPA-MOVE-2025-P032404</w:t>
      </w:r>
    </w:p>
    <w:p w14:paraId="2FB95590" w14:textId="77777777" w:rsidR="0063290E" w:rsidRPr="0063290E" w:rsidRDefault="0063290E" w:rsidP="0063290E">
      <w:pPr>
        <w:jc w:val="both"/>
      </w:pPr>
      <w:r w:rsidRPr="0063290E">
        <w:t xml:space="preserve">The CRAFT-TOUR project is implemented by the CHAMBER OF KOZANI, as coordinator of the CRAFT-TOUR </w:t>
      </w:r>
    </w:p>
    <w:p w14:paraId="74142F3B" w14:textId="77777777" w:rsidR="0063290E" w:rsidRPr="0063290E" w:rsidRDefault="0063290E" w:rsidP="0063290E">
      <w:pPr>
        <w:jc w:val="both"/>
      </w:pPr>
      <w:r w:rsidRPr="0063290E">
        <w:t xml:space="preserve">project, in collaboration with the other CRAFT-TOUR partners, according to what </w:t>
      </w:r>
      <w:proofErr w:type="gramStart"/>
      <w:r w:rsidRPr="0063290E">
        <w:t>set</w:t>
      </w:r>
      <w:proofErr w:type="gramEnd"/>
      <w:r w:rsidRPr="0063290E">
        <w:t xml:space="preserve"> out in the Grant Agreement (GA) n. 101299673. </w:t>
      </w:r>
    </w:p>
    <w:p w14:paraId="4564D3EF" w14:textId="77777777" w:rsidR="0063290E" w:rsidRPr="0063290E" w:rsidRDefault="0063290E" w:rsidP="0063290E">
      <w:pPr>
        <w:jc w:val="both"/>
      </w:pPr>
      <w:r w:rsidRPr="0063290E">
        <w:t xml:space="preserve">The objectives of CRAFT-TOUR are to provide direct support to craftspeople to enhance their capacity and visibility, foster cross-border collaboration and knowledge exchange among craftsmen activate tourism in regions known for handicrafts by developing new tourism products and experiences and encourage the continuation of craft traditions and involvement of youth in craftsmanship.  </w:t>
      </w:r>
    </w:p>
    <w:p w14:paraId="48234812" w14:textId="77777777" w:rsidR="0063290E" w:rsidRPr="0063290E" w:rsidRDefault="0063290E" w:rsidP="0063290E">
      <w:pPr>
        <w:jc w:val="both"/>
      </w:pPr>
      <w:r w:rsidRPr="0063290E">
        <w:t>The Beneficiary has been selected for funding under the CRAFT-TOUR Call for Projects based on the positive evaluation of the evaluation committee.</w:t>
      </w:r>
    </w:p>
    <w:p w14:paraId="0C90C8FD" w14:textId="77777777" w:rsidR="0063290E" w:rsidRPr="0063290E" w:rsidRDefault="0063290E" w:rsidP="0063290E">
      <w:pPr>
        <w:jc w:val="both"/>
      </w:pPr>
      <w:r w:rsidRPr="0063290E">
        <w:t>This Contract aims at defining the framework of rights and obligations of the Contracting Parties with respect</w:t>
      </w:r>
    </w:p>
    <w:p w14:paraId="297B3B59" w14:textId="77777777" w:rsidR="0063290E" w:rsidRPr="0063290E" w:rsidRDefault="0063290E" w:rsidP="0063290E">
      <w:pPr>
        <w:jc w:val="both"/>
      </w:pPr>
      <w:r w:rsidRPr="0063290E">
        <w:t>to the Beneficiary’s participation in the CRAFT-TOUR Call for Projects.</w:t>
      </w:r>
    </w:p>
    <w:p w14:paraId="77A089F7" w14:textId="77777777" w:rsidR="0063290E" w:rsidRPr="0063290E" w:rsidRDefault="0063290E" w:rsidP="0063290E">
      <w:pPr>
        <w:jc w:val="both"/>
      </w:pPr>
      <w:r w:rsidRPr="0063290E">
        <w:t>The funding to be received by the Beneficiary is property of the EC. The project Partners are a mere holder and manager of the funds.</w:t>
      </w:r>
    </w:p>
    <w:p w14:paraId="4494EDF3" w14:textId="77777777" w:rsidR="0063290E" w:rsidRDefault="0063290E" w:rsidP="0063290E">
      <w:pPr>
        <w:jc w:val="both"/>
        <w:rPr>
          <w:b/>
          <w:bCs/>
          <w:caps/>
        </w:rPr>
      </w:pPr>
      <w:r w:rsidRPr="0063290E">
        <w:t>The Sub-Grant is an action grant which takes the form of a lump sum grant for the completion of the project’s activities, as detailed in the Application Form filled in by the Beneficiary (Annex I– A and B).</w:t>
      </w:r>
    </w:p>
    <w:p w14:paraId="0E247F5E" w14:textId="0E71F371" w:rsidR="00220E2F" w:rsidRPr="00220E2F" w:rsidRDefault="00220E2F" w:rsidP="0063290E">
      <w:pPr>
        <w:pStyle w:val="Heading1"/>
        <w:rPr>
          <w:rFonts w:ascii="Arial" w:hAnsi="Arial"/>
          <w:lang w:val="en-US"/>
        </w:rPr>
      </w:pPr>
      <w:r w:rsidRPr="00220E2F">
        <w:rPr>
          <w:rFonts w:ascii="Arial" w:hAnsi="Arial"/>
          <w:lang w:val="en-US"/>
        </w:rPr>
        <w:t>Article 1 - Entry into force and termination of the contract</w:t>
      </w:r>
    </w:p>
    <w:p w14:paraId="2936F5D8" w14:textId="77777777" w:rsidR="00220E2F" w:rsidRPr="00220E2F" w:rsidRDefault="00220E2F" w:rsidP="00220E2F">
      <w:pPr>
        <w:pStyle w:val="Heading2"/>
        <w:rPr>
          <w:rFonts w:ascii="Arial" w:hAnsi="Arial"/>
        </w:rPr>
      </w:pPr>
      <w:bookmarkStart w:id="0" w:name="_Toc179882050"/>
      <w:r w:rsidRPr="00220E2F">
        <w:rPr>
          <w:rFonts w:ascii="Arial" w:hAnsi="Arial"/>
        </w:rPr>
        <w:t>1.1 Entry into force</w:t>
      </w:r>
      <w:bookmarkEnd w:id="0"/>
    </w:p>
    <w:p w14:paraId="3C8217E4" w14:textId="6FA82DD2" w:rsidR="00220E2F" w:rsidRPr="00220E2F" w:rsidRDefault="00220E2F" w:rsidP="00220E2F">
      <w:pPr>
        <w:autoSpaceDE w:val="0"/>
        <w:autoSpaceDN w:val="0"/>
        <w:adjustRightInd w:val="0"/>
        <w:spacing w:after="0" w:line="240" w:lineRule="auto"/>
        <w:jc w:val="both"/>
        <w:rPr>
          <w:color w:val="000000"/>
          <w:sz w:val="20"/>
          <w:szCs w:val="20"/>
          <w14:ligatures w14:val="standardContextual"/>
        </w:rPr>
      </w:pPr>
      <w:r w:rsidRPr="00220E2F">
        <w:rPr>
          <w:color w:val="000000"/>
          <w:sz w:val="20"/>
          <w:szCs w:val="20"/>
          <w14:ligatures w14:val="standardContextual"/>
        </w:rPr>
        <w:t xml:space="preserve">This Contract will enter into force on the day of its signature by the last Contracting Party. The </w:t>
      </w:r>
      <w:r w:rsidR="0063290E">
        <w:rPr>
          <w:color w:val="000000"/>
          <w:sz w:val="20"/>
          <w:szCs w:val="20"/>
          <w14:ligatures w14:val="standardContextual"/>
        </w:rPr>
        <w:t>________________</w:t>
      </w:r>
      <w:r w:rsidRPr="00220E2F">
        <w:rPr>
          <w:color w:val="000000"/>
          <w:sz w:val="20"/>
          <w:szCs w:val="20"/>
          <w14:ligatures w14:val="standardContextual"/>
        </w:rPr>
        <w:t xml:space="preserve"> will sign this contract only after all the following documents have been received from the Beneficiary: </w:t>
      </w:r>
    </w:p>
    <w:p w14:paraId="65DB570C" w14:textId="77777777" w:rsidR="00220E2F" w:rsidRPr="00220E2F" w:rsidRDefault="00220E2F" w:rsidP="00220E2F">
      <w:pPr>
        <w:autoSpaceDE w:val="0"/>
        <w:autoSpaceDN w:val="0"/>
        <w:adjustRightInd w:val="0"/>
        <w:spacing w:after="0" w:line="240" w:lineRule="auto"/>
        <w:rPr>
          <w:color w:val="000000"/>
          <w:sz w:val="20"/>
          <w:szCs w:val="20"/>
          <w14:ligatures w14:val="standardContextual"/>
        </w:rPr>
      </w:pPr>
    </w:p>
    <w:p w14:paraId="2AA763AB" w14:textId="77777777" w:rsidR="00220E2F" w:rsidRPr="00220E2F" w:rsidRDefault="00220E2F" w:rsidP="00220E2F">
      <w:pPr>
        <w:numPr>
          <w:ilvl w:val="0"/>
          <w:numId w:val="5"/>
        </w:numPr>
        <w:autoSpaceDE w:val="0"/>
        <w:autoSpaceDN w:val="0"/>
        <w:adjustRightInd w:val="0"/>
        <w:spacing w:before="0" w:after="0" w:line="240" w:lineRule="auto"/>
        <w:jc w:val="both"/>
        <w:rPr>
          <w:color w:val="000000"/>
          <w:sz w:val="20"/>
          <w:szCs w:val="20"/>
          <w14:ligatures w14:val="standardContextual"/>
        </w:rPr>
      </w:pPr>
      <w:r w:rsidRPr="00220E2F">
        <w:rPr>
          <w:color w:val="000000"/>
          <w:sz w:val="20"/>
          <w:szCs w:val="20"/>
          <w14:ligatures w14:val="standardContextual"/>
        </w:rPr>
        <w:lastRenderedPageBreak/>
        <w:t xml:space="preserve">The original signed Declaration(s) of Honour (as provided in Annex II). </w:t>
      </w:r>
    </w:p>
    <w:p w14:paraId="72A757B5" w14:textId="77777777" w:rsidR="00220E2F" w:rsidRPr="00220E2F" w:rsidRDefault="00220E2F" w:rsidP="00220E2F">
      <w:pPr>
        <w:numPr>
          <w:ilvl w:val="0"/>
          <w:numId w:val="5"/>
        </w:numPr>
        <w:autoSpaceDE w:val="0"/>
        <w:autoSpaceDN w:val="0"/>
        <w:adjustRightInd w:val="0"/>
        <w:spacing w:before="0" w:after="0" w:line="240" w:lineRule="auto"/>
        <w:jc w:val="both"/>
        <w:rPr>
          <w:color w:val="000000"/>
          <w:sz w:val="20"/>
          <w:szCs w:val="20"/>
          <w14:ligatures w14:val="standardContextual"/>
        </w:rPr>
      </w:pPr>
      <w:r w:rsidRPr="00220E2F">
        <w:rPr>
          <w:color w:val="000000"/>
          <w:sz w:val="20"/>
          <w:szCs w:val="20"/>
          <w14:ligatures w14:val="standardContextual"/>
        </w:rPr>
        <w:t xml:space="preserve">Bank Account Information form (as provided in Annex IV). </w:t>
      </w:r>
    </w:p>
    <w:p w14:paraId="18DCAAA0"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648A76F1" w14:textId="4847F59A"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All documents, properly signed, shall be sent to the </w:t>
      </w:r>
      <w:r w:rsidR="0063290E">
        <w:rPr>
          <w:color w:val="000000"/>
          <w:sz w:val="20"/>
          <w:szCs w:val="20"/>
          <w:lang w:val="en-GB"/>
          <w14:ligatures w14:val="standardContextual"/>
        </w:rPr>
        <w:t>____________________</w:t>
      </w:r>
      <w:r w:rsidRPr="00220E2F">
        <w:rPr>
          <w:color w:val="000000"/>
          <w:sz w:val="20"/>
          <w:szCs w:val="20"/>
          <w:lang w:val="en-GB"/>
          <w14:ligatures w14:val="standardContextual"/>
        </w:rPr>
        <w:t xml:space="preserve">, to the following email / contact:  </w:t>
      </w:r>
      <w:r w:rsidR="0063290E">
        <w:rPr>
          <w:i/>
          <w:iCs/>
          <w:color w:val="000000"/>
          <w:sz w:val="20"/>
          <w:szCs w:val="20"/>
          <w:lang w:val="en-GB"/>
          <w14:ligatures w14:val="standardContextual"/>
        </w:rPr>
        <w:t>___________________________</w:t>
      </w:r>
    </w:p>
    <w:p w14:paraId="2F01EBF2"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77C56812"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The Beneficiary is requested to send all the requested documents in a single e-mail and with adequate identification (e-mail subject):</w:t>
      </w:r>
    </w:p>
    <w:p w14:paraId="6B366D7A" w14:textId="77777777" w:rsidR="00220E2F" w:rsidRPr="00220E2F" w:rsidRDefault="00220E2F" w:rsidP="00220E2F">
      <w:pPr>
        <w:autoSpaceDE w:val="0"/>
        <w:autoSpaceDN w:val="0"/>
        <w:adjustRightInd w:val="0"/>
        <w:spacing w:after="0" w:line="240" w:lineRule="auto"/>
        <w:jc w:val="both"/>
        <w:rPr>
          <w:b/>
          <w:bCs/>
          <w:color w:val="000000"/>
          <w:sz w:val="20"/>
          <w:szCs w:val="20"/>
          <w:lang w:val="en-GB"/>
          <w14:ligatures w14:val="standardContextual"/>
        </w:rPr>
      </w:pPr>
      <w:r w:rsidRPr="00220E2F">
        <w:rPr>
          <w:b/>
          <w:bCs/>
          <w:color w:val="000000"/>
          <w:sz w:val="20"/>
          <w:szCs w:val="20"/>
          <w:lang w:val="en-GB"/>
          <w14:ligatures w14:val="standardContextual"/>
        </w:rPr>
        <w:t>CRAFT-TOUR Call for Projects – [ID Project _________] documentation.</w:t>
      </w:r>
    </w:p>
    <w:p w14:paraId="2212D3BD"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4751BB39"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After receipt and validation of the documentation, the Beneficiary will receive a sub-grant agreement (contract) for signature. The Beneficiary is solely responsible for the accuracy of all data provided. The contact details of the Beneficiary for notices and communication under this contract are:</w:t>
      </w:r>
    </w:p>
    <w:p w14:paraId="25885113"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799B17CC" w14:textId="44FDC400" w:rsidR="00220E2F" w:rsidRPr="00220E2F" w:rsidRDefault="00220E2F" w:rsidP="0063290E">
      <w:pPr>
        <w:autoSpaceDE w:val="0"/>
        <w:autoSpaceDN w:val="0"/>
        <w:adjustRightInd w:val="0"/>
        <w:spacing w:after="0" w:line="240" w:lineRule="auto"/>
        <w:rPr>
          <w:color w:val="000000"/>
          <w:sz w:val="20"/>
          <w:szCs w:val="20"/>
          <w:lang w:val="en-GB"/>
          <w14:ligatures w14:val="standardContextual"/>
        </w:rPr>
      </w:pPr>
      <w:r w:rsidRPr="00220E2F">
        <w:rPr>
          <w:color w:val="000000"/>
          <w:sz w:val="20"/>
          <w:szCs w:val="20"/>
          <w:lang w:val="en-GB"/>
          <w14:ligatures w14:val="standardContextual"/>
        </w:rPr>
        <w:t>Name of contact person_____________________________________________</w:t>
      </w:r>
      <w:r w:rsidR="002E7884">
        <w:rPr>
          <w:color w:val="000000"/>
          <w:sz w:val="20"/>
          <w:szCs w:val="20"/>
          <w:lang w:val="en-GB"/>
          <w14:ligatures w14:val="standardContextual"/>
        </w:rPr>
        <w:t>____________</w:t>
      </w:r>
    </w:p>
    <w:p w14:paraId="4DECDB67" w14:textId="425614ED" w:rsidR="00220E2F" w:rsidRPr="00220E2F" w:rsidRDefault="00220E2F" w:rsidP="0063290E">
      <w:pPr>
        <w:autoSpaceDE w:val="0"/>
        <w:autoSpaceDN w:val="0"/>
        <w:adjustRightInd w:val="0"/>
        <w:spacing w:after="0" w:line="240" w:lineRule="auto"/>
        <w:rPr>
          <w:color w:val="000000"/>
          <w:sz w:val="20"/>
          <w:szCs w:val="20"/>
          <w:lang w:val="en-GB"/>
          <w14:ligatures w14:val="standardContextual"/>
        </w:rPr>
      </w:pPr>
      <w:r w:rsidRPr="00220E2F">
        <w:rPr>
          <w:color w:val="000000"/>
          <w:sz w:val="20"/>
          <w:szCs w:val="20"/>
          <w:lang w:val="en-GB"/>
          <w14:ligatures w14:val="standardContextual"/>
        </w:rPr>
        <w:t>Address_____________________________________________________________________</w:t>
      </w:r>
    </w:p>
    <w:p w14:paraId="12A9E6A5" w14:textId="436641F9" w:rsidR="00220E2F" w:rsidRPr="00220E2F" w:rsidRDefault="00220E2F" w:rsidP="0063290E">
      <w:pPr>
        <w:autoSpaceDE w:val="0"/>
        <w:autoSpaceDN w:val="0"/>
        <w:adjustRightInd w:val="0"/>
        <w:spacing w:after="0" w:line="240" w:lineRule="auto"/>
        <w:rPr>
          <w:color w:val="000000"/>
          <w:sz w:val="20"/>
          <w:szCs w:val="20"/>
          <w:lang w:val="en-GB"/>
          <w14:ligatures w14:val="standardContextual"/>
        </w:rPr>
      </w:pPr>
      <w:r w:rsidRPr="00220E2F">
        <w:rPr>
          <w:color w:val="000000"/>
          <w:sz w:val="20"/>
          <w:szCs w:val="20"/>
          <w:lang w:val="en-GB"/>
          <w14:ligatures w14:val="standardContextual"/>
        </w:rPr>
        <w:t>E-mail ___________________________________________________________________</w:t>
      </w:r>
      <w:r w:rsidR="002E7884">
        <w:rPr>
          <w:color w:val="000000"/>
          <w:sz w:val="20"/>
          <w:szCs w:val="20"/>
          <w:lang w:val="en-GB"/>
          <w14:ligatures w14:val="standardContextual"/>
        </w:rPr>
        <w:t>___</w:t>
      </w:r>
    </w:p>
    <w:p w14:paraId="1B0214D2" w14:textId="565505F8" w:rsidR="00220E2F" w:rsidRPr="00220E2F" w:rsidRDefault="00220E2F" w:rsidP="0063290E">
      <w:pPr>
        <w:autoSpaceDE w:val="0"/>
        <w:autoSpaceDN w:val="0"/>
        <w:adjustRightInd w:val="0"/>
        <w:spacing w:after="0" w:line="240" w:lineRule="auto"/>
        <w:rPr>
          <w:color w:val="000000"/>
          <w:sz w:val="20"/>
          <w:szCs w:val="20"/>
          <w:lang w:val="en-GB"/>
          <w14:ligatures w14:val="standardContextual"/>
        </w:rPr>
      </w:pPr>
      <w:r w:rsidRPr="00220E2F">
        <w:rPr>
          <w:color w:val="000000"/>
          <w:sz w:val="20"/>
          <w:szCs w:val="20"/>
          <w:lang w:val="en-GB"/>
          <w14:ligatures w14:val="standardContextual"/>
        </w:rPr>
        <w:t>Telephone/ mobile phone _______________________________________________________</w:t>
      </w:r>
    </w:p>
    <w:p w14:paraId="39E57DB4" w14:textId="77777777" w:rsidR="00220E2F" w:rsidRPr="00220E2F" w:rsidRDefault="00220E2F" w:rsidP="00220E2F">
      <w:pPr>
        <w:pStyle w:val="Heading2"/>
        <w:rPr>
          <w:rFonts w:ascii="Arial" w:hAnsi="Arial"/>
        </w:rPr>
      </w:pPr>
      <w:bookmarkStart w:id="1" w:name="_Toc179882051"/>
    </w:p>
    <w:bookmarkEnd w:id="1"/>
    <w:p w14:paraId="34142BD2" w14:textId="77777777" w:rsidR="00220E2F" w:rsidRPr="008C54F0" w:rsidRDefault="00220E2F" w:rsidP="00220E2F">
      <w:pPr>
        <w:autoSpaceDE w:val="0"/>
        <w:autoSpaceDN w:val="0"/>
        <w:adjustRightInd w:val="0"/>
        <w:spacing w:after="0" w:line="240" w:lineRule="auto"/>
        <w:jc w:val="both"/>
        <w:rPr>
          <w:rFonts w:eastAsiaTheme="majorEastAsia"/>
          <w:b/>
          <w:bCs/>
          <w:color w:val="76935E"/>
          <w:kern w:val="2"/>
          <w:sz w:val="24"/>
          <w:szCs w:val="32"/>
          <w:lang w:val="en-GB"/>
          <w14:ligatures w14:val="standardContextual"/>
        </w:rPr>
      </w:pPr>
      <w:r w:rsidRPr="008C54F0">
        <w:rPr>
          <w:rFonts w:eastAsiaTheme="majorEastAsia"/>
          <w:b/>
          <w:bCs/>
          <w:color w:val="76935E"/>
          <w:kern w:val="2"/>
          <w:sz w:val="24"/>
          <w:szCs w:val="32"/>
          <w:lang w:val="en-GB"/>
          <w14:ligatures w14:val="standardContextual"/>
        </w:rPr>
        <w:t>1.2. Contract termination</w:t>
      </w:r>
    </w:p>
    <w:p w14:paraId="04E1F16F"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This Contract will automatically terminate at the end of the Project, which will happen when the Beneficiary has fulfilled all obligations in Article 2, except for those obligations that according to their content are intended to remain in effect, which keep their full force and effect.</w:t>
      </w:r>
    </w:p>
    <w:p w14:paraId="6AF7D024" w14:textId="01C11210"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The </w:t>
      </w:r>
      <w:r w:rsidR="002E7884">
        <w:rPr>
          <w:color w:val="000000"/>
          <w:sz w:val="20"/>
          <w:szCs w:val="20"/>
          <w:lang w:val="en-GB"/>
          <w14:ligatures w14:val="standardContextual"/>
        </w:rPr>
        <w:t>________________</w:t>
      </w:r>
      <w:r w:rsidRPr="00220E2F">
        <w:rPr>
          <w:color w:val="000000"/>
          <w:sz w:val="20"/>
          <w:szCs w:val="20"/>
          <w:lang w:val="en-GB"/>
          <w14:ligatures w14:val="standardContextual"/>
        </w:rPr>
        <w:t xml:space="preserve"> shall be entitled to terminate this Contract by written notice with immediate effect if the Beneficiary does not fulfil its obligations (see Article 3 - Breach of Contractual obligations).</w:t>
      </w:r>
    </w:p>
    <w:p w14:paraId="06448F0C" w14:textId="0E9366D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Irrespective of the automatic termination of this Contract under present Article 1.2 or any early termination under Article 4, all obligations that according to their content are intended to be in effect for longer shall remain in effect.</w:t>
      </w:r>
    </w:p>
    <w:p w14:paraId="0F30862B" w14:textId="77777777" w:rsidR="00220E2F" w:rsidRPr="00220E2F" w:rsidRDefault="00220E2F" w:rsidP="00220E2F">
      <w:pPr>
        <w:autoSpaceDE w:val="0"/>
        <w:autoSpaceDN w:val="0"/>
        <w:adjustRightInd w:val="0"/>
        <w:spacing w:after="0" w:line="240" w:lineRule="auto"/>
        <w:jc w:val="both"/>
        <w:rPr>
          <w:rFonts w:eastAsiaTheme="majorEastAsia"/>
          <w:b/>
          <w:bCs/>
          <w:color w:val="76935E"/>
          <w:kern w:val="2"/>
          <w:sz w:val="28"/>
          <w:szCs w:val="28"/>
          <w14:ligatures w14:val="standardContextual"/>
        </w:rPr>
      </w:pPr>
      <w:r w:rsidRPr="00220E2F">
        <w:rPr>
          <w:rFonts w:eastAsiaTheme="majorEastAsia"/>
          <w:b/>
          <w:bCs/>
          <w:color w:val="76935E"/>
          <w:kern w:val="2"/>
          <w:sz w:val="28"/>
          <w:szCs w:val="28"/>
          <w14:ligatures w14:val="standardContextual"/>
        </w:rPr>
        <w:t>Article 2 - Obligations and responsibilities of the Beneficiary</w:t>
      </w:r>
    </w:p>
    <w:p w14:paraId="5397EC0C" w14:textId="21D98ABD" w:rsidR="00220E2F" w:rsidRPr="00220E2F" w:rsidRDefault="00220E2F" w:rsidP="00A07527">
      <w:pPr>
        <w:jc w:val="both"/>
        <w:rPr>
          <w:b/>
          <w:bCs/>
        </w:rPr>
      </w:pPr>
      <w:bookmarkStart w:id="2" w:name="_Toc179882053"/>
      <w:r w:rsidRPr="00220E2F">
        <w:t xml:space="preserve">The obligations and responsibilities are defined in detail in the Call for Projects. Additionally, the Beneficiary shall take every necessary precaution to avoid any risk of conflict of interest relating to economic interests, political or national affinities, personal or any other interests liable to influence the impartial and objective performance of the sub-project. In case the Beneficiary is involved in a conflict of interest or in a risk of conflict of interest, the Beneficiary must formally notify this situation to the </w:t>
      </w:r>
      <w:r w:rsidR="002E7884">
        <w:lastRenderedPageBreak/>
        <w:t xml:space="preserve">______________________ </w:t>
      </w:r>
      <w:r w:rsidRPr="00220E2F">
        <w:t>without delay and immediately take all the necessary steps to rectify this situation.</w:t>
      </w:r>
    </w:p>
    <w:p w14:paraId="7D217E17" w14:textId="3250B68B" w:rsidR="00220E2F" w:rsidRPr="00220E2F" w:rsidRDefault="00220E2F" w:rsidP="00220E2F">
      <w:pPr>
        <w:pStyle w:val="Heading1"/>
        <w:jc w:val="both"/>
        <w:rPr>
          <w:rFonts w:ascii="Arial" w:hAnsi="Arial"/>
          <w:b w:val="0"/>
          <w:bCs w:val="0"/>
          <w:sz w:val="20"/>
          <w:szCs w:val="20"/>
        </w:rPr>
      </w:pPr>
      <w:r w:rsidRPr="00220E2F">
        <w:rPr>
          <w:rFonts w:ascii="Arial" w:hAnsi="Arial"/>
          <w:b w:val="0"/>
          <w:bCs w:val="0"/>
          <w:sz w:val="20"/>
          <w:szCs w:val="20"/>
        </w:rPr>
        <w:t>Furthermore, the Beneficiary shall provide true and accurate documentation and declarations as defined in Article 1.1</w:t>
      </w:r>
    </w:p>
    <w:bookmarkEnd w:id="2"/>
    <w:p w14:paraId="08EF369D" w14:textId="77777777" w:rsidR="00220E2F" w:rsidRPr="00220E2F" w:rsidRDefault="00220E2F" w:rsidP="00220E2F">
      <w:pPr>
        <w:autoSpaceDE w:val="0"/>
        <w:autoSpaceDN w:val="0"/>
        <w:adjustRightInd w:val="0"/>
        <w:spacing w:after="0" w:line="240" w:lineRule="auto"/>
        <w:jc w:val="both"/>
        <w:rPr>
          <w:rFonts w:eastAsiaTheme="majorEastAsia"/>
          <w:b/>
          <w:bCs/>
          <w:color w:val="76935E"/>
          <w:kern w:val="2"/>
          <w:sz w:val="28"/>
          <w:szCs w:val="28"/>
          <w14:ligatures w14:val="standardContextual"/>
        </w:rPr>
      </w:pPr>
      <w:r w:rsidRPr="00220E2F">
        <w:rPr>
          <w:rFonts w:eastAsiaTheme="majorEastAsia"/>
          <w:b/>
          <w:bCs/>
          <w:color w:val="76935E"/>
          <w:kern w:val="2"/>
          <w:sz w:val="28"/>
          <w:szCs w:val="28"/>
          <w14:ligatures w14:val="standardContextual"/>
        </w:rPr>
        <w:t>Article 3 - Breach of contractual obligations</w:t>
      </w:r>
    </w:p>
    <w:p w14:paraId="5C0EDB0F" w14:textId="7FD4E9C1" w:rsidR="00220E2F" w:rsidRPr="00220E2F" w:rsidRDefault="00220E2F" w:rsidP="00A07527">
      <w:pPr>
        <w:jc w:val="both"/>
        <w:rPr>
          <w:b/>
          <w:bCs/>
        </w:rPr>
      </w:pPr>
      <w:bookmarkStart w:id="3" w:name="_Toc179882054"/>
      <w:r w:rsidRPr="00220E2F">
        <w:t xml:space="preserve">In the event of a breach of the contractual obligation’s representations or warranties by the Beneficiary under this Contract, the </w:t>
      </w:r>
      <w:r w:rsidR="002E7884">
        <w:t>____________________</w:t>
      </w:r>
      <w:r w:rsidRPr="00220E2F">
        <w:t>, in coordination with the CRAFT-TOUR Consortium, reserves the right to terminate the Contract by written notice with immediate effect, even if such non-fulfilment is due to Force Majeure.</w:t>
      </w:r>
    </w:p>
    <w:p w14:paraId="40F6A6DD" w14:textId="56F7269C" w:rsidR="00220E2F" w:rsidRPr="00220E2F" w:rsidRDefault="00220E2F" w:rsidP="00A07527">
      <w:pPr>
        <w:jc w:val="both"/>
        <w:rPr>
          <w:b/>
          <w:bCs/>
        </w:rPr>
      </w:pPr>
      <w:r w:rsidRPr="00220E2F">
        <w:t xml:space="preserve">In the event of the breach of the contractual obligations by the Beneficiary, </w:t>
      </w:r>
      <w:proofErr w:type="gramStart"/>
      <w:r w:rsidRPr="00220E2F">
        <w:t xml:space="preserve">the </w:t>
      </w:r>
      <w:r w:rsidR="002E7884">
        <w:t>__</w:t>
      </w:r>
      <w:proofErr w:type="gramEnd"/>
      <w:r w:rsidR="002E7884">
        <w:t>_______________</w:t>
      </w:r>
      <w:r w:rsidRPr="00220E2F">
        <w:t xml:space="preserve"> reserves the right of not fulfilling the respective payment to the Beneficiary.</w:t>
      </w:r>
    </w:p>
    <w:p w14:paraId="516C5303" w14:textId="1D77A8CF" w:rsidR="00220E2F" w:rsidRPr="00220E2F" w:rsidRDefault="00220E2F" w:rsidP="00A07527">
      <w:pPr>
        <w:jc w:val="both"/>
        <w:rPr>
          <w:b/>
          <w:bCs/>
        </w:rPr>
      </w:pPr>
      <w:proofErr w:type="gramStart"/>
      <w:r w:rsidRPr="00220E2F">
        <w:t xml:space="preserve">The </w:t>
      </w:r>
      <w:r w:rsidR="002E7884">
        <w:t>__</w:t>
      </w:r>
      <w:proofErr w:type="gramEnd"/>
      <w:r w:rsidR="002E7884">
        <w:t>_______________</w:t>
      </w:r>
      <w:r w:rsidRPr="00220E2F">
        <w:t xml:space="preserve"> also reserves the right to claim a refund of any already paid funds, both in case of breach of contract and/or in case the work/costs are not approved by the EC.</w:t>
      </w:r>
    </w:p>
    <w:p w14:paraId="43B9750E" w14:textId="20D91F90" w:rsidR="00220E2F" w:rsidRPr="00220E2F" w:rsidRDefault="00220E2F" w:rsidP="00A07527">
      <w:pPr>
        <w:jc w:val="both"/>
        <w:rPr>
          <w:b/>
          <w:bCs/>
        </w:rPr>
      </w:pPr>
      <w:proofErr w:type="gramStart"/>
      <w:r w:rsidRPr="00220E2F">
        <w:t xml:space="preserve">The </w:t>
      </w:r>
      <w:r w:rsidR="002E7884">
        <w:t>__</w:t>
      </w:r>
      <w:proofErr w:type="gramEnd"/>
      <w:r w:rsidR="002E7884">
        <w:t>_______________</w:t>
      </w:r>
      <w:r w:rsidRPr="00220E2F">
        <w:t xml:space="preserve">will give written notice requiring such breach to be remedied within 30 days. In case the Beneficiary has not brought remedies from the notice, </w:t>
      </w:r>
      <w:proofErr w:type="spellStart"/>
      <w:proofErr w:type="gramStart"/>
      <w:r w:rsidRPr="00220E2F">
        <w:t>the</w:t>
      </w:r>
      <w:proofErr w:type="spellEnd"/>
      <w:r w:rsidRPr="00220E2F">
        <w:t xml:space="preserve"> </w:t>
      </w:r>
      <w:r w:rsidR="002E7884">
        <w:t>___</w:t>
      </w:r>
      <w:proofErr w:type="gramEnd"/>
      <w:r w:rsidR="002E7884">
        <w:t>______________</w:t>
      </w:r>
      <w:r w:rsidR="002E7884">
        <w:t xml:space="preserve"> </w:t>
      </w:r>
      <w:r w:rsidRPr="00220E2F">
        <w:t>may decide to terminate the contract unilaterally.</w:t>
      </w:r>
    </w:p>
    <w:p w14:paraId="3CCC6132" w14:textId="77777777" w:rsidR="00220E2F" w:rsidRPr="00220E2F" w:rsidRDefault="00220E2F" w:rsidP="00220E2F">
      <w:pPr>
        <w:pStyle w:val="Heading1"/>
        <w:rPr>
          <w:rFonts w:ascii="Arial" w:hAnsi="Arial"/>
        </w:rPr>
      </w:pPr>
    </w:p>
    <w:p w14:paraId="7201224A" w14:textId="4063CACD" w:rsidR="00220E2F" w:rsidRPr="00220E2F" w:rsidRDefault="00220E2F" w:rsidP="00220E2F">
      <w:pPr>
        <w:pStyle w:val="Heading2"/>
        <w:rPr>
          <w:rFonts w:ascii="Arial" w:hAnsi="Arial"/>
        </w:rPr>
      </w:pPr>
      <w:bookmarkStart w:id="4" w:name="_Toc179882055"/>
      <w:bookmarkEnd w:id="3"/>
      <w:r w:rsidRPr="00220E2F">
        <w:rPr>
          <w:rFonts w:ascii="Arial" w:hAnsi="Arial"/>
        </w:rPr>
        <w:t>Article 4 – Financial contribution and financial provisions</w:t>
      </w:r>
      <w:bookmarkEnd w:id="4"/>
    </w:p>
    <w:p w14:paraId="308D548A" w14:textId="77777777" w:rsidR="00220E2F" w:rsidRPr="008C54F0" w:rsidRDefault="00220E2F" w:rsidP="00220E2F">
      <w:pPr>
        <w:autoSpaceDE w:val="0"/>
        <w:autoSpaceDN w:val="0"/>
        <w:adjustRightInd w:val="0"/>
        <w:spacing w:after="0" w:line="240" w:lineRule="auto"/>
        <w:jc w:val="both"/>
        <w:rPr>
          <w:rFonts w:eastAsiaTheme="majorEastAsia"/>
          <w:b/>
          <w:bCs/>
          <w:color w:val="76935E"/>
          <w:kern w:val="2"/>
          <w:sz w:val="24"/>
          <w:szCs w:val="24"/>
          <w14:ligatures w14:val="standardContextual"/>
        </w:rPr>
      </w:pPr>
      <w:r w:rsidRPr="008C54F0">
        <w:rPr>
          <w:rFonts w:eastAsiaTheme="majorEastAsia"/>
          <w:b/>
          <w:bCs/>
          <w:color w:val="76935E"/>
          <w:kern w:val="2"/>
          <w:sz w:val="24"/>
          <w:szCs w:val="32"/>
          <w:lang w:val="en-GB"/>
          <w14:ligatures w14:val="standardContextual"/>
        </w:rPr>
        <w:t>4.1 Maximum financial contribution</w:t>
      </w:r>
    </w:p>
    <w:p w14:paraId="38F0FC16" w14:textId="77777777" w:rsidR="00220E2F" w:rsidRPr="00220E2F" w:rsidRDefault="00220E2F" w:rsidP="00220E2F">
      <w:pPr>
        <w:autoSpaceDE w:val="0"/>
        <w:autoSpaceDN w:val="0"/>
        <w:adjustRightInd w:val="0"/>
        <w:spacing w:after="0" w:line="240" w:lineRule="auto"/>
        <w:jc w:val="both"/>
        <w:rPr>
          <w:rFonts w:eastAsiaTheme="majorEastAsia"/>
          <w:b/>
          <w:bCs/>
          <w:kern w:val="2"/>
          <w:sz w:val="20"/>
          <w:szCs w:val="20"/>
          <w14:ligatures w14:val="standardContextual"/>
        </w:rPr>
      </w:pPr>
      <w:bookmarkStart w:id="5" w:name="_Toc179882056"/>
      <w:r w:rsidRPr="00220E2F">
        <w:rPr>
          <w:rFonts w:eastAsiaTheme="majorEastAsia"/>
          <w:kern w:val="2"/>
          <w:sz w:val="20"/>
          <w:szCs w:val="20"/>
          <w14:ligatures w14:val="standardContextual"/>
        </w:rPr>
        <w:t xml:space="preserve">The maximum financial contribution to be granted to the Beneficiary shall not exceed the amount of </w:t>
      </w:r>
      <w:r w:rsidRPr="00220E2F">
        <w:rPr>
          <w:rFonts w:eastAsiaTheme="majorEastAsia"/>
          <w:b/>
          <w:bCs/>
          <w:kern w:val="2"/>
          <w:sz w:val="20"/>
          <w:szCs w:val="20"/>
          <w14:ligatures w14:val="standardContextual"/>
        </w:rPr>
        <w:t>five thousand euros (5,000.00).</w:t>
      </w:r>
    </w:p>
    <w:p w14:paraId="7A65178E" w14:textId="4D0C0D45" w:rsidR="00220E2F" w:rsidRPr="00220E2F" w:rsidRDefault="00220E2F" w:rsidP="00220E2F">
      <w:pPr>
        <w:autoSpaceDE w:val="0"/>
        <w:autoSpaceDN w:val="0"/>
        <w:adjustRightInd w:val="0"/>
        <w:spacing w:after="0" w:line="240" w:lineRule="auto"/>
        <w:jc w:val="both"/>
      </w:pPr>
      <w:r w:rsidRPr="00220E2F">
        <w:rPr>
          <w:rFonts w:eastAsiaTheme="majorEastAsia"/>
          <w:kern w:val="2"/>
          <w:sz w:val="20"/>
          <w:szCs w:val="20"/>
          <w14:ligatures w14:val="standardContextual"/>
        </w:rPr>
        <w:t>The estimated budget for the action (lump sum</w:t>
      </w:r>
      <w:r w:rsidRPr="00220E2F">
        <w:rPr>
          <w:sz w:val="20"/>
          <w:szCs w:val="20"/>
        </w:rPr>
        <w:t xml:space="preserve"> breakdown) is set out in the Application Form and Budget (Annex I – A and B), which contains the estimated eligible contributions </w:t>
      </w:r>
      <w:r w:rsidRPr="00220E2F">
        <w:rPr>
          <w:color w:val="000000"/>
          <w:sz w:val="20"/>
          <w:szCs w:val="20"/>
        </w:rPr>
        <w:t>for the action (lump sum contributions), broken down by activity.</w:t>
      </w:r>
      <w:bookmarkEnd w:id="5"/>
    </w:p>
    <w:p w14:paraId="1345947B" w14:textId="77777777" w:rsidR="00220E2F" w:rsidRPr="00220E2F" w:rsidRDefault="00220E2F" w:rsidP="00220E2F">
      <w:pPr>
        <w:autoSpaceDE w:val="0"/>
        <w:autoSpaceDN w:val="0"/>
        <w:adjustRightInd w:val="0"/>
        <w:spacing w:after="0" w:line="240" w:lineRule="auto"/>
        <w:jc w:val="both"/>
        <w:rPr>
          <w:rFonts w:eastAsiaTheme="majorEastAsia"/>
          <w:b/>
          <w:bCs/>
          <w:color w:val="76935E"/>
          <w:kern w:val="2"/>
          <w:sz w:val="24"/>
          <w:szCs w:val="32"/>
          <w:lang w:val="en-GB"/>
          <w14:ligatures w14:val="standardContextual"/>
        </w:rPr>
      </w:pPr>
      <w:r w:rsidRPr="00220E2F">
        <w:rPr>
          <w:rFonts w:eastAsiaTheme="majorEastAsia"/>
          <w:b/>
          <w:bCs/>
          <w:color w:val="76935E"/>
          <w:kern w:val="2"/>
          <w:sz w:val="24"/>
          <w:szCs w:val="32"/>
          <w:lang w:val="en-GB"/>
          <w14:ligatures w14:val="standardContextual"/>
        </w:rPr>
        <w:t>4.2 Payment schedule and distribution of the financial contribution</w:t>
      </w:r>
    </w:p>
    <w:p w14:paraId="6F5DE9C1"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The financial contribution to be granted to the Beneficiary will be calculated and distributed in accordance with the provisions set in the Call for Projects. The financial grant to be paid will always be subject to the provision by the Beneficiary of a Progress Report (Annex V) and a favourable review by the CRAFT-TOUR mentor assigned to the Beneficiary. If requested, the Beneficiary will have to present any documentation for the costs claimed.</w:t>
      </w:r>
    </w:p>
    <w:p w14:paraId="60AB1D16" w14:textId="0282145A"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The payment of the lump sum will be done directly by the </w:t>
      </w:r>
      <w:r w:rsidR="002E7884">
        <w:t>_________________</w:t>
      </w:r>
      <w:r w:rsidR="002E7884">
        <w:t xml:space="preserve"> </w:t>
      </w:r>
      <w:r w:rsidRPr="00220E2F">
        <w:rPr>
          <w:color w:val="000000"/>
          <w:sz w:val="20"/>
          <w:szCs w:val="20"/>
          <w:lang w:val="en-GB"/>
          <w14:ligatures w14:val="standardContextual"/>
        </w:rPr>
        <w:t xml:space="preserve">to the Beneficiary in the form of bank transfer, following the timeline outlined in the Call: </w:t>
      </w:r>
    </w:p>
    <w:p w14:paraId="1F87D1AD" w14:textId="77777777" w:rsidR="00220E2F" w:rsidRPr="00220E2F" w:rsidRDefault="00220E2F" w:rsidP="00220E2F">
      <w:pPr>
        <w:autoSpaceDE w:val="0"/>
        <w:autoSpaceDN w:val="0"/>
        <w:adjustRightInd w:val="0"/>
        <w:spacing w:after="0" w:line="240" w:lineRule="auto"/>
        <w:jc w:val="both"/>
        <w:rPr>
          <w:rFonts w:eastAsia="ArialMT"/>
          <w:color w:val="000000"/>
          <w:sz w:val="20"/>
          <w:szCs w:val="20"/>
          <w:lang w:val="en-GB"/>
          <w14:ligatures w14:val="standardContextual"/>
        </w:rPr>
      </w:pPr>
    </w:p>
    <w:tbl>
      <w:tblPr>
        <w:tblStyle w:val="Tabellagriglia5scura-colore11"/>
        <w:tblW w:w="0" w:type="auto"/>
        <w:tblBorders>
          <w:top w:val="single" w:sz="8" w:space="0" w:color="76935E"/>
          <w:left w:val="single" w:sz="8" w:space="0" w:color="76935E"/>
          <w:bottom w:val="single" w:sz="8" w:space="0" w:color="76935E"/>
          <w:right w:val="single" w:sz="8" w:space="0" w:color="76935E"/>
          <w:insideH w:val="single" w:sz="8" w:space="0" w:color="76935E"/>
          <w:insideV w:val="single" w:sz="8" w:space="0" w:color="76935E"/>
        </w:tblBorders>
        <w:tblLook w:val="04A0" w:firstRow="1" w:lastRow="0" w:firstColumn="1" w:lastColumn="0" w:noHBand="0" w:noVBand="1"/>
      </w:tblPr>
      <w:tblGrid>
        <w:gridCol w:w="2436"/>
        <w:gridCol w:w="6048"/>
      </w:tblGrid>
      <w:tr w:rsidR="00220E2F" w:rsidRPr="00220E2F" w14:paraId="2B416A46" w14:textId="77777777" w:rsidTr="00220E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Borders>
              <w:top w:val="none" w:sz="0" w:space="0" w:color="auto"/>
              <w:left w:val="none" w:sz="0" w:space="0" w:color="auto"/>
              <w:right w:val="none" w:sz="0" w:space="0" w:color="auto"/>
            </w:tcBorders>
            <w:shd w:val="clear" w:color="auto" w:fill="76935E"/>
          </w:tcPr>
          <w:p w14:paraId="388396EA" w14:textId="77777777" w:rsidR="00220E2F" w:rsidRPr="00220E2F" w:rsidRDefault="00220E2F" w:rsidP="007B4081">
            <w:pPr>
              <w:spacing w:after="0" w:line="240" w:lineRule="auto"/>
              <w:jc w:val="center"/>
              <w:rPr>
                <w:rFonts w:eastAsia="Aptos"/>
                <w:sz w:val="20"/>
                <w:szCs w:val="20"/>
                <w:lang w:val="en-GB"/>
              </w:rPr>
            </w:pPr>
            <w:r w:rsidRPr="00220E2F">
              <w:rPr>
                <w:rFonts w:eastAsia="Aptos"/>
                <w:sz w:val="20"/>
                <w:szCs w:val="20"/>
                <w:lang w:val="en-GB"/>
              </w:rPr>
              <w:t>Indicative timeline</w:t>
            </w:r>
          </w:p>
        </w:tc>
      </w:tr>
      <w:tr w:rsidR="00220E2F" w:rsidRPr="00220E2F" w14:paraId="1F7A32DF" w14:textId="77777777" w:rsidTr="00220E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76935E"/>
          </w:tcPr>
          <w:p w14:paraId="0796BC0D" w14:textId="77777777" w:rsidR="00220E2F" w:rsidRPr="00220E2F" w:rsidRDefault="00220E2F" w:rsidP="00220E2F">
            <w:pPr>
              <w:spacing w:before="0" w:after="0" w:line="240" w:lineRule="auto"/>
              <w:rPr>
                <w:rFonts w:eastAsia="Aptos"/>
                <w:sz w:val="20"/>
                <w:szCs w:val="20"/>
                <w:lang w:val="en-GB"/>
              </w:rPr>
            </w:pPr>
            <w:r w:rsidRPr="00220E2F">
              <w:rPr>
                <w:rFonts w:eastAsia="Aptos"/>
                <w:sz w:val="20"/>
                <w:szCs w:val="20"/>
                <w:lang w:val="en-GB"/>
              </w:rPr>
              <w:t>Project start</w:t>
            </w:r>
          </w:p>
        </w:tc>
        <w:tc>
          <w:tcPr>
            <w:tcW w:w="6939" w:type="dxa"/>
            <w:shd w:val="clear" w:color="auto" w:fill="FFFFFF" w:themeFill="background1"/>
          </w:tcPr>
          <w:p w14:paraId="1DE2C3B2" w14:textId="5BABD7EC" w:rsidR="00220E2F" w:rsidRPr="00220E2F" w:rsidRDefault="002E7884" w:rsidP="00220E2F">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Aptos"/>
                <w:color w:val="000000" w:themeColor="text1"/>
                <w:sz w:val="20"/>
                <w:szCs w:val="20"/>
                <w:lang w:val="en-GB"/>
              </w:rPr>
            </w:pPr>
            <w:r w:rsidRPr="002E7884">
              <w:rPr>
                <w:rFonts w:eastAsia="Aptos"/>
                <w:color w:val="000000" w:themeColor="text1"/>
                <w:sz w:val="18"/>
                <w:szCs w:val="18"/>
                <w:lang w:val="en-GB"/>
              </w:rPr>
              <w:t>Sub-grant agreement date of signature (January 2027)</w:t>
            </w:r>
          </w:p>
        </w:tc>
      </w:tr>
      <w:tr w:rsidR="00220E2F" w:rsidRPr="00220E2F" w14:paraId="555293BF" w14:textId="77777777" w:rsidTr="00220E2F">
        <w:tc>
          <w:tcPr>
            <w:cnfStyle w:val="001000000000" w:firstRow="0" w:lastRow="0" w:firstColumn="1" w:lastColumn="0" w:oddVBand="0" w:evenVBand="0" w:oddHBand="0" w:evenHBand="0" w:firstRowFirstColumn="0" w:firstRowLastColumn="0" w:lastRowFirstColumn="0" w:lastRowLastColumn="0"/>
            <w:tcW w:w="2689" w:type="dxa"/>
            <w:shd w:val="clear" w:color="auto" w:fill="76935E"/>
          </w:tcPr>
          <w:p w14:paraId="2DFE591F" w14:textId="77777777" w:rsidR="00220E2F" w:rsidRPr="00220E2F" w:rsidRDefault="00220E2F" w:rsidP="00220E2F">
            <w:pPr>
              <w:spacing w:before="0" w:after="0" w:line="240" w:lineRule="auto"/>
              <w:rPr>
                <w:rFonts w:eastAsia="Aptos"/>
                <w:sz w:val="20"/>
                <w:szCs w:val="20"/>
                <w:lang w:val="en-GB"/>
              </w:rPr>
            </w:pPr>
            <w:r w:rsidRPr="00220E2F">
              <w:rPr>
                <w:rFonts w:eastAsia="Aptos"/>
                <w:sz w:val="20"/>
                <w:szCs w:val="20"/>
                <w:lang w:val="en-GB"/>
              </w:rPr>
              <w:lastRenderedPageBreak/>
              <w:t>Kick-off check</w:t>
            </w:r>
          </w:p>
        </w:tc>
        <w:tc>
          <w:tcPr>
            <w:tcW w:w="6939" w:type="dxa"/>
            <w:shd w:val="clear" w:color="auto" w:fill="FFFFFF" w:themeFill="background1"/>
          </w:tcPr>
          <w:p w14:paraId="11ADD860" w14:textId="534A1666" w:rsidR="00220E2F" w:rsidRPr="00220E2F" w:rsidRDefault="002E7884" w:rsidP="00220E2F">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Aptos"/>
                <w:color w:val="000000" w:themeColor="text1"/>
                <w:sz w:val="18"/>
                <w:szCs w:val="18"/>
                <w:lang w:val="en-GB"/>
              </w:rPr>
            </w:pPr>
            <w:r w:rsidRPr="002E7884">
              <w:rPr>
                <w:rFonts w:eastAsia="Aptos"/>
                <w:color w:val="000000" w:themeColor="text1"/>
                <w:sz w:val="18"/>
                <w:szCs w:val="18"/>
                <w:lang w:val="en-GB"/>
              </w:rPr>
              <w:t>The expert assigned to the project will check that its kick-off activities have been implemented, that a management structure is in place and that planning of activities is adequate. After approval of the Evaluation Committee, a pre-payment of 70% of the grant is delivered.</w:t>
            </w:r>
          </w:p>
        </w:tc>
      </w:tr>
      <w:tr w:rsidR="00220E2F" w:rsidRPr="00220E2F" w14:paraId="79A4E1F4" w14:textId="77777777" w:rsidTr="00220E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76935E"/>
          </w:tcPr>
          <w:p w14:paraId="5BFADB0E" w14:textId="77777777" w:rsidR="00220E2F" w:rsidRPr="00220E2F" w:rsidRDefault="00220E2F" w:rsidP="00220E2F">
            <w:pPr>
              <w:spacing w:before="0" w:after="0" w:line="240" w:lineRule="auto"/>
              <w:rPr>
                <w:rFonts w:eastAsia="Aptos"/>
                <w:sz w:val="20"/>
                <w:szCs w:val="20"/>
                <w:lang w:val="en-GB"/>
              </w:rPr>
            </w:pPr>
            <w:r w:rsidRPr="00220E2F">
              <w:rPr>
                <w:rFonts w:eastAsia="Aptos"/>
                <w:sz w:val="20"/>
                <w:szCs w:val="20"/>
                <w:lang w:val="en-GB"/>
              </w:rPr>
              <w:t>Progress report</w:t>
            </w:r>
          </w:p>
        </w:tc>
        <w:tc>
          <w:tcPr>
            <w:tcW w:w="6939" w:type="dxa"/>
            <w:shd w:val="clear" w:color="auto" w:fill="FFFFFF" w:themeFill="background1"/>
          </w:tcPr>
          <w:p w14:paraId="41B28BAA" w14:textId="58D9062D" w:rsidR="00220E2F" w:rsidRPr="00220E2F" w:rsidRDefault="002E7884" w:rsidP="00220E2F">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Aptos"/>
                <w:color w:val="000000" w:themeColor="text1"/>
                <w:sz w:val="18"/>
                <w:szCs w:val="18"/>
                <w:lang w:val="en-GB"/>
              </w:rPr>
            </w:pPr>
            <w:r w:rsidRPr="002E7884">
              <w:rPr>
                <w:rFonts w:eastAsia="Aptos"/>
                <w:color w:val="000000" w:themeColor="text1"/>
                <w:sz w:val="18"/>
                <w:szCs w:val="18"/>
                <w:lang w:val="en-GB"/>
              </w:rPr>
              <w:t>Projects will submit a progress report giving evidence of activities, outputs and results achieved so far (</w:t>
            </w:r>
            <w:proofErr w:type="gramStart"/>
            <w:r w:rsidRPr="002E7884">
              <w:rPr>
                <w:rFonts w:eastAsia="Aptos"/>
                <w:color w:val="000000" w:themeColor="text1"/>
                <w:sz w:val="18"/>
                <w:szCs w:val="18"/>
                <w:lang w:val="en-GB"/>
              </w:rPr>
              <w:t>May  2027</w:t>
            </w:r>
            <w:proofErr w:type="gramEnd"/>
            <w:r w:rsidRPr="002E7884">
              <w:rPr>
                <w:rFonts w:eastAsia="Aptos"/>
                <w:color w:val="000000" w:themeColor="text1"/>
                <w:sz w:val="18"/>
                <w:szCs w:val="18"/>
                <w:lang w:val="en-GB"/>
              </w:rPr>
              <w:t xml:space="preserve">)  </w:t>
            </w:r>
          </w:p>
        </w:tc>
      </w:tr>
      <w:tr w:rsidR="00220E2F" w:rsidRPr="00220E2F" w14:paraId="5F26FA06" w14:textId="77777777" w:rsidTr="00220E2F">
        <w:tc>
          <w:tcPr>
            <w:cnfStyle w:val="001000000000" w:firstRow="0" w:lastRow="0" w:firstColumn="1" w:lastColumn="0" w:oddVBand="0" w:evenVBand="0" w:oddHBand="0" w:evenHBand="0" w:firstRowFirstColumn="0" w:firstRowLastColumn="0" w:lastRowFirstColumn="0" w:lastRowLastColumn="0"/>
            <w:tcW w:w="2689" w:type="dxa"/>
            <w:tcBorders>
              <w:bottom w:val="single" w:sz="8" w:space="0" w:color="76935E"/>
            </w:tcBorders>
            <w:shd w:val="clear" w:color="auto" w:fill="76935E"/>
          </w:tcPr>
          <w:p w14:paraId="457D4EBE" w14:textId="77777777" w:rsidR="00220E2F" w:rsidRPr="00220E2F" w:rsidRDefault="00220E2F" w:rsidP="00220E2F">
            <w:pPr>
              <w:spacing w:before="0" w:after="0" w:line="240" w:lineRule="auto"/>
              <w:rPr>
                <w:rFonts w:eastAsia="Aptos"/>
                <w:sz w:val="20"/>
                <w:szCs w:val="20"/>
                <w:lang w:val="en-GB"/>
              </w:rPr>
            </w:pPr>
            <w:r w:rsidRPr="00220E2F">
              <w:rPr>
                <w:rFonts w:eastAsia="Aptos"/>
                <w:sz w:val="20"/>
                <w:szCs w:val="20"/>
                <w:lang w:val="en-GB"/>
              </w:rPr>
              <w:t>Final report</w:t>
            </w:r>
          </w:p>
        </w:tc>
        <w:tc>
          <w:tcPr>
            <w:tcW w:w="6939" w:type="dxa"/>
            <w:shd w:val="clear" w:color="auto" w:fill="FFFFFF" w:themeFill="background1"/>
          </w:tcPr>
          <w:p w14:paraId="7342A7A9" w14:textId="34951A5D" w:rsidR="00220E2F" w:rsidRPr="00220E2F" w:rsidRDefault="002E7884" w:rsidP="00220E2F">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Aptos"/>
                <w:color w:val="000000" w:themeColor="text1"/>
                <w:sz w:val="18"/>
                <w:szCs w:val="18"/>
                <w:lang w:val="en-GB"/>
              </w:rPr>
            </w:pPr>
            <w:r w:rsidRPr="002E7884">
              <w:rPr>
                <w:rFonts w:eastAsia="Aptos"/>
                <w:color w:val="000000" w:themeColor="text1"/>
                <w:sz w:val="18"/>
                <w:szCs w:val="18"/>
                <w:lang w:val="en-GB"/>
              </w:rPr>
              <w:t xml:space="preserve">Projects will submit a final report giving evidence of activities, outputs and results achieved by the end of the project (September 2027). If the report is approved by the </w:t>
            </w:r>
            <w:proofErr w:type="gramStart"/>
            <w:r w:rsidRPr="002E7884">
              <w:rPr>
                <w:rFonts w:eastAsia="Aptos"/>
                <w:color w:val="000000" w:themeColor="text1"/>
                <w:sz w:val="18"/>
                <w:szCs w:val="18"/>
                <w:lang w:val="en-GB"/>
              </w:rPr>
              <w:t>Evaluation  Committee</w:t>
            </w:r>
            <w:proofErr w:type="gramEnd"/>
            <w:r w:rsidRPr="002E7884">
              <w:rPr>
                <w:rFonts w:eastAsia="Aptos"/>
                <w:color w:val="000000" w:themeColor="text1"/>
                <w:sz w:val="18"/>
                <w:szCs w:val="18"/>
                <w:lang w:val="en-GB"/>
              </w:rPr>
              <w:t>, the final payment of the remaining grant (30%) is delivered.</w:t>
            </w:r>
          </w:p>
        </w:tc>
      </w:tr>
    </w:tbl>
    <w:p w14:paraId="40507427" w14:textId="791C0C9E" w:rsidR="00220E2F" w:rsidRPr="00220E2F" w:rsidRDefault="00220E2F" w:rsidP="00220E2F">
      <w:pPr>
        <w:autoSpaceDE w:val="0"/>
        <w:autoSpaceDN w:val="0"/>
        <w:adjustRightInd w:val="0"/>
        <w:spacing w:after="0" w:line="240" w:lineRule="auto"/>
        <w:jc w:val="both"/>
        <w:rPr>
          <w:i/>
          <w:iCs/>
          <w:color w:val="000000"/>
          <w:sz w:val="20"/>
          <w:szCs w:val="20"/>
          <w:lang w:val="en-GB"/>
          <w14:ligatures w14:val="standardContextual"/>
        </w:rPr>
      </w:pPr>
      <w:r w:rsidRPr="00220E2F">
        <w:rPr>
          <w:i/>
          <w:iCs/>
          <w:color w:val="000000"/>
          <w:sz w:val="20"/>
          <w:szCs w:val="20"/>
          <w:lang w:val="en-GB"/>
          <w14:ligatures w14:val="standardContextual"/>
        </w:rPr>
        <w:t xml:space="preserve">Note: A non-favourable review of the work carried out at progress report stage may lead to the early termination of the contract and suspension of payments. If at any project stages, the CRAFT-TOUR Consortium considers that the quality of work demonstrated and/or reported does not correspond to what has been agreed, the two parties may agree to a resubmission of a deliverable and respective reassessment. If significant improvements are not delivered after the reassessment and the sub-project is therefore considered to be in breach of their contractual obligations, the </w:t>
      </w:r>
      <w:r w:rsidR="002E7884">
        <w:rPr>
          <w:i/>
          <w:iCs/>
          <w:color w:val="000000"/>
          <w:sz w:val="20"/>
          <w:szCs w:val="20"/>
          <w:lang w:val="en-GB"/>
          <w14:ligatures w14:val="standardContextual"/>
        </w:rPr>
        <w:t>_________________________</w:t>
      </w:r>
      <w:r w:rsidRPr="00220E2F">
        <w:rPr>
          <w:i/>
          <w:iCs/>
          <w:color w:val="000000"/>
          <w:sz w:val="20"/>
          <w:szCs w:val="20"/>
          <w:lang w:val="en-GB"/>
          <w14:ligatures w14:val="standardContextual"/>
        </w:rPr>
        <w:t>, in agreement with CRAFT-TOUR Consortium, reserves the right to terminate the contract as outlined in Article 3 – Breach of contractual obligations.</w:t>
      </w:r>
    </w:p>
    <w:p w14:paraId="6984C752" w14:textId="33AB2CDF" w:rsidR="00220E2F" w:rsidRPr="00220E2F" w:rsidRDefault="00220E2F" w:rsidP="00A07527">
      <w:pPr>
        <w:jc w:val="both"/>
        <w:rPr>
          <w:b/>
          <w:bCs/>
        </w:rPr>
      </w:pPr>
      <w:bookmarkStart w:id="6" w:name="_Toc179882057"/>
      <w:r w:rsidRPr="00220E2F">
        <w:t xml:space="preserve">The </w:t>
      </w:r>
      <w:r w:rsidR="002E7884">
        <w:t>_________________</w:t>
      </w:r>
      <w:r w:rsidRPr="00220E2F">
        <w:t xml:space="preserve"> reserves the right to withhold the payments in case the Beneficiary does not fulfil its obligations and tasks as per Call for Projects and Annex I and Annex II. Payments will be released no later than thirty (30) calendar days after the notification by the </w:t>
      </w:r>
      <w:r w:rsidR="002E7884">
        <w:t>____________________</w:t>
      </w:r>
      <w:r w:rsidRPr="00220E2F">
        <w:t xml:space="preserve"> to the Beneficiary that the work and deliverable associated to a particular stage has been approved. All payments will be made in Euros.</w:t>
      </w:r>
    </w:p>
    <w:p w14:paraId="25DF75C0" w14:textId="77777777" w:rsidR="00220E2F" w:rsidRPr="00220E2F" w:rsidRDefault="00220E2F" w:rsidP="00A07527">
      <w:pPr>
        <w:jc w:val="both"/>
        <w:rPr>
          <w:b/>
          <w:bCs/>
        </w:rPr>
      </w:pPr>
      <w:r w:rsidRPr="00220E2F">
        <w:t>Banking and transaction costs related to the handling of any financial resources made available to the beneficiary will be covered by the Beneficiary.</w:t>
      </w:r>
    </w:p>
    <w:p w14:paraId="08B4FBE1" w14:textId="77777777" w:rsidR="00220E2F" w:rsidRPr="00220E2F" w:rsidRDefault="00220E2F" w:rsidP="00A07527">
      <w:pPr>
        <w:jc w:val="both"/>
      </w:pPr>
      <w:r w:rsidRPr="00220E2F">
        <w:t xml:space="preserve">The Beneficiary is responsible for complying with any tax and legal obligations that might be attached to this Contract. </w:t>
      </w:r>
    </w:p>
    <w:p w14:paraId="15FCF003" w14:textId="4752BD04" w:rsidR="00220E2F" w:rsidRPr="00220E2F" w:rsidRDefault="00220E2F" w:rsidP="00220E2F">
      <w:pPr>
        <w:pStyle w:val="Heading2"/>
        <w:rPr>
          <w:rFonts w:ascii="Arial" w:hAnsi="Arial"/>
        </w:rPr>
      </w:pPr>
      <w:bookmarkStart w:id="7" w:name="_Toc179882058"/>
      <w:bookmarkEnd w:id="6"/>
      <w:r w:rsidRPr="00220E2F">
        <w:rPr>
          <w:rFonts w:ascii="Arial" w:hAnsi="Arial"/>
        </w:rPr>
        <w:t>Article 5 – Liability</w:t>
      </w:r>
      <w:bookmarkEnd w:id="7"/>
    </w:p>
    <w:p w14:paraId="23905332" w14:textId="77777777" w:rsidR="00220E2F" w:rsidRPr="008C54F0" w:rsidRDefault="00220E2F" w:rsidP="00220E2F">
      <w:pPr>
        <w:autoSpaceDE w:val="0"/>
        <w:autoSpaceDN w:val="0"/>
        <w:adjustRightInd w:val="0"/>
        <w:spacing w:after="0" w:line="240" w:lineRule="auto"/>
        <w:jc w:val="both"/>
        <w:rPr>
          <w:rFonts w:eastAsiaTheme="majorEastAsia"/>
          <w:b/>
          <w:bCs/>
          <w:color w:val="76935E"/>
          <w:kern w:val="2"/>
          <w:sz w:val="24"/>
          <w:szCs w:val="32"/>
          <w:lang w:val="en-GB"/>
          <w14:ligatures w14:val="standardContextual"/>
        </w:rPr>
      </w:pPr>
      <w:r w:rsidRPr="008C54F0">
        <w:rPr>
          <w:rFonts w:eastAsiaTheme="majorEastAsia"/>
          <w:b/>
          <w:bCs/>
          <w:color w:val="76935E"/>
          <w:kern w:val="2"/>
          <w:sz w:val="24"/>
          <w:szCs w:val="32"/>
          <w:lang w:val="en-GB"/>
          <w14:ligatures w14:val="standardContextual"/>
        </w:rPr>
        <w:t>5.1 Liability of the Beneficiary</w:t>
      </w:r>
    </w:p>
    <w:p w14:paraId="72D4702A" w14:textId="344BE044"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bookmarkStart w:id="8" w:name="_Toc179882059"/>
      <w:r w:rsidRPr="00220E2F">
        <w:rPr>
          <w:color w:val="000000"/>
          <w:sz w:val="20"/>
          <w:szCs w:val="20"/>
          <w:lang w:val="en-GB"/>
          <w14:ligatures w14:val="standardContextual"/>
        </w:rPr>
        <w:t xml:space="preserve">The Beneficiary shall fully and exclusively bear the risks in connection with the fulfilment of its tasks and obligations under this Contract. Except in case of force majeure (Article 8), the Beneficiary must compensate the </w:t>
      </w:r>
      <w:r w:rsidR="002E7884">
        <w:rPr>
          <w:color w:val="000000"/>
          <w:sz w:val="20"/>
          <w:szCs w:val="20"/>
          <w:lang w:val="en-GB"/>
          <w14:ligatures w14:val="standardContextual"/>
        </w:rPr>
        <w:t>___________________,</w:t>
      </w:r>
      <w:r w:rsidRPr="00220E2F">
        <w:rPr>
          <w:color w:val="000000"/>
          <w:sz w:val="20"/>
          <w:szCs w:val="20"/>
          <w:lang w:val="en-GB"/>
          <w14:ligatures w14:val="standardContextual"/>
        </w:rPr>
        <w:t xml:space="preserve"> and the EC for any damage they sustain because of the implementation of the obligations of the Beneficiary under this Contract or because the tasks and obligations of the Beneficiary were not implemented in full compliance with this Contract.</w:t>
      </w:r>
    </w:p>
    <w:p w14:paraId="5ADFF4A4"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Accordingly, neither CRAFT-TOUR Consortium nor the EC can be held liable for any damage caused to the Beneficiary or to third parties because of implementing this Contract, including for gross negligence. At the same time, neither CRAFT-TOUR Consortium nor the EC can be held liable for any damage caused by the Beneficiary or third parties, because of implementing this Contract.</w:t>
      </w:r>
    </w:p>
    <w:p w14:paraId="3D2EF223" w14:textId="37007C9B" w:rsidR="00220E2F" w:rsidRPr="008C54F0"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The Beneficiary shall bear sole responsibility for ensuring that its acts within the framework of this Contract do</w:t>
      </w:r>
      <w:r w:rsidR="002E7884">
        <w:rPr>
          <w:color w:val="000000"/>
          <w:sz w:val="20"/>
          <w:szCs w:val="20"/>
          <w:lang w:val="en-GB"/>
          <w14:ligatures w14:val="standardContextual"/>
        </w:rPr>
        <w:t xml:space="preserve"> </w:t>
      </w:r>
      <w:r w:rsidRPr="00220E2F">
        <w:rPr>
          <w:color w:val="000000"/>
          <w:sz w:val="20"/>
          <w:szCs w:val="20"/>
          <w:lang w:val="en-GB"/>
          <w14:ligatures w14:val="standardContextual"/>
        </w:rPr>
        <w:t>not infringe third parties’ rights. There is no joint liability between the Contracting Parties. For this purpose, the</w:t>
      </w:r>
      <w:r w:rsidR="002E7884">
        <w:rPr>
          <w:color w:val="000000"/>
          <w:sz w:val="20"/>
          <w:szCs w:val="20"/>
          <w:lang w:val="en-GB"/>
          <w14:ligatures w14:val="standardContextual"/>
        </w:rPr>
        <w:t xml:space="preserve"> </w:t>
      </w:r>
      <w:r w:rsidRPr="00220E2F">
        <w:rPr>
          <w:color w:val="000000"/>
          <w:sz w:val="20"/>
          <w:szCs w:val="20"/>
          <w:lang w:val="en-GB"/>
          <w14:ligatures w14:val="standardContextual"/>
        </w:rPr>
        <w:t xml:space="preserve">Beneficiary shall indemnify and hold the </w:t>
      </w:r>
      <w:r w:rsidR="002E7884">
        <w:rPr>
          <w:color w:val="000000"/>
          <w:sz w:val="20"/>
          <w:szCs w:val="20"/>
          <w:lang w:val="en-GB"/>
          <w14:ligatures w14:val="standardContextual"/>
        </w:rPr>
        <w:t>________________</w:t>
      </w:r>
      <w:r w:rsidRPr="00220E2F">
        <w:rPr>
          <w:color w:val="000000"/>
          <w:sz w:val="20"/>
          <w:szCs w:val="20"/>
          <w:lang w:val="en-GB"/>
          <w14:ligatures w14:val="standardContextual"/>
        </w:rPr>
        <w:t xml:space="preserve"> and the EC harmless from and against all repayments, loss, liability, costs, charges, claims or damages which the </w:t>
      </w:r>
      <w:r w:rsidR="002E7884">
        <w:rPr>
          <w:color w:val="000000"/>
          <w:sz w:val="20"/>
          <w:szCs w:val="20"/>
          <w:lang w:val="en-GB"/>
          <w14:ligatures w14:val="standardContextual"/>
        </w:rPr>
        <w:t>____________________</w:t>
      </w:r>
      <w:r w:rsidRPr="00220E2F">
        <w:rPr>
          <w:color w:val="000000"/>
          <w:sz w:val="20"/>
          <w:szCs w:val="20"/>
          <w:lang w:val="en-GB"/>
          <w14:ligatures w14:val="standardContextual"/>
        </w:rPr>
        <w:t xml:space="preserve"> or the EC as a result thereof would incur or suffer </w:t>
      </w:r>
      <w:r w:rsidRPr="00220E2F">
        <w:rPr>
          <w:color w:val="000000"/>
          <w:sz w:val="20"/>
          <w:szCs w:val="20"/>
          <w:lang w:val="en-GB"/>
          <w14:ligatures w14:val="standardContextual"/>
        </w:rPr>
        <w:lastRenderedPageBreak/>
        <w:t xml:space="preserve">or must pay to the EC or any third parties. In addition, should the EC have a right of recovery against CRAFT-TOUR Consortium regarding any or all the financial support granted under this Contract, the Beneficiary shall repay the sums in question in the terms and on the date specified by the </w:t>
      </w:r>
      <w:r w:rsidR="002E7884">
        <w:rPr>
          <w:color w:val="000000"/>
          <w:sz w:val="20"/>
          <w:szCs w:val="20"/>
          <w:lang w:val="en-GB"/>
          <w14:ligatures w14:val="standardContextual"/>
        </w:rPr>
        <w:t>_____________________________</w:t>
      </w:r>
      <w:r w:rsidRPr="00220E2F">
        <w:rPr>
          <w:color w:val="000000"/>
          <w:sz w:val="20"/>
          <w:szCs w:val="20"/>
          <w:lang w:val="en-GB"/>
          <w14:ligatures w14:val="standardContextual"/>
        </w:rPr>
        <w:t xml:space="preserve">. </w:t>
      </w:r>
      <w:bookmarkEnd w:id="8"/>
    </w:p>
    <w:p w14:paraId="1E13CA1C" w14:textId="35B007FB" w:rsidR="00220E2F" w:rsidRPr="00220E2F" w:rsidRDefault="00220E2F" w:rsidP="00220E2F">
      <w:pPr>
        <w:autoSpaceDE w:val="0"/>
        <w:autoSpaceDN w:val="0"/>
        <w:adjustRightInd w:val="0"/>
        <w:spacing w:after="0" w:line="240" w:lineRule="auto"/>
        <w:jc w:val="both"/>
        <w:rPr>
          <w:rFonts w:eastAsiaTheme="majorEastAsia"/>
          <w:b/>
          <w:bCs/>
          <w:color w:val="76935E"/>
          <w:kern w:val="2"/>
          <w:sz w:val="24"/>
          <w:szCs w:val="32"/>
          <w:lang w:val="en-GB"/>
          <w14:ligatures w14:val="standardContextual"/>
        </w:rPr>
      </w:pPr>
      <w:r w:rsidRPr="00220E2F">
        <w:rPr>
          <w:rFonts w:eastAsiaTheme="majorEastAsia"/>
          <w:b/>
          <w:bCs/>
          <w:color w:val="76935E"/>
          <w:kern w:val="2"/>
          <w:sz w:val="24"/>
          <w:szCs w:val="32"/>
          <w:lang w:val="en-GB"/>
          <w14:ligatures w14:val="standardContextual"/>
        </w:rPr>
        <w:t>5.2 Exclusions of liability</w:t>
      </w:r>
    </w:p>
    <w:p w14:paraId="783D5DE6" w14:textId="0515C97B" w:rsid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To the extent acceptable under applicable law, in no event shall the </w:t>
      </w:r>
      <w:r w:rsidR="002E7884">
        <w:rPr>
          <w:color w:val="000000"/>
          <w:sz w:val="20"/>
          <w:szCs w:val="20"/>
          <w:lang w:val="en-GB"/>
          <w14:ligatures w14:val="standardContextual"/>
        </w:rPr>
        <w:t>_____________________</w:t>
      </w:r>
      <w:r w:rsidRPr="00220E2F">
        <w:rPr>
          <w:color w:val="000000"/>
          <w:sz w:val="20"/>
          <w:szCs w:val="20"/>
          <w:lang w:val="en-GB"/>
          <w14:ligatures w14:val="standardContextual"/>
        </w:rPr>
        <w:t xml:space="preserve"> or any other CRAFT-TOUR Consortium partners be liable to the Beneficiary for loss or damage caused by the </w:t>
      </w:r>
      <w:r w:rsidR="002E7884">
        <w:rPr>
          <w:color w:val="000000"/>
          <w:sz w:val="20"/>
          <w:szCs w:val="20"/>
          <w:lang w:val="en-GB"/>
          <w14:ligatures w14:val="standardContextual"/>
        </w:rPr>
        <w:t>____________________</w:t>
      </w:r>
      <w:r w:rsidRPr="00220E2F">
        <w:rPr>
          <w:color w:val="000000"/>
          <w:sz w:val="20"/>
          <w:szCs w:val="20"/>
          <w:lang w:val="en-GB"/>
          <w14:ligatures w14:val="standardContextual"/>
        </w:rPr>
        <w:t xml:space="preserve"> or the CRAFT-TOUR Consortium partners, their employees, agents and subcontractors in connection with this Contract for any of the following, however caused or arising, on any theory of liability, and even if the </w:t>
      </w:r>
      <w:r w:rsidR="002E7884">
        <w:rPr>
          <w:color w:val="000000"/>
          <w:sz w:val="20"/>
          <w:szCs w:val="20"/>
          <w:lang w:val="en-GB"/>
          <w14:ligatures w14:val="standardContextual"/>
        </w:rPr>
        <w:t>___________________</w:t>
      </w:r>
      <w:r w:rsidRPr="00220E2F">
        <w:rPr>
          <w:color w:val="000000"/>
          <w:sz w:val="20"/>
          <w:szCs w:val="20"/>
          <w:lang w:val="en-GB"/>
          <w14:ligatures w14:val="standardContextual"/>
        </w:rPr>
        <w:t xml:space="preserve"> and/or any other CRAFT-TOUR Consortium partner were informed or aware of the possibility thereof:</w:t>
      </w:r>
    </w:p>
    <w:p w14:paraId="37025EE4" w14:textId="77777777" w:rsidR="00A07527" w:rsidRPr="00220E2F" w:rsidRDefault="00A07527" w:rsidP="00220E2F">
      <w:pPr>
        <w:autoSpaceDE w:val="0"/>
        <w:autoSpaceDN w:val="0"/>
        <w:adjustRightInd w:val="0"/>
        <w:spacing w:after="0" w:line="240" w:lineRule="auto"/>
        <w:jc w:val="both"/>
        <w:rPr>
          <w:color w:val="000000"/>
          <w:sz w:val="20"/>
          <w:szCs w:val="20"/>
          <w:lang w:val="en-GB"/>
          <w14:ligatures w14:val="standardContextual"/>
        </w:rPr>
      </w:pPr>
    </w:p>
    <w:p w14:paraId="65483691" w14:textId="77777777" w:rsidR="00220E2F" w:rsidRPr="00A07527" w:rsidRDefault="00220E2F" w:rsidP="00A07527">
      <w:pPr>
        <w:pStyle w:val="ListParagraph"/>
        <w:numPr>
          <w:ilvl w:val="0"/>
          <w:numId w:val="12"/>
        </w:numPr>
        <w:autoSpaceDE w:val="0"/>
        <w:autoSpaceDN w:val="0"/>
        <w:adjustRightInd w:val="0"/>
        <w:spacing w:before="0" w:after="0" w:line="240" w:lineRule="auto"/>
        <w:jc w:val="both"/>
        <w:rPr>
          <w:color w:val="000000"/>
          <w:sz w:val="20"/>
          <w:szCs w:val="20"/>
          <w:lang w:val="en-GB"/>
        </w:rPr>
      </w:pPr>
      <w:r w:rsidRPr="00A07527">
        <w:rPr>
          <w:color w:val="000000"/>
          <w:sz w:val="20"/>
          <w:szCs w:val="20"/>
          <w:lang w:val="en-GB"/>
        </w:rPr>
        <w:t>Loss of profits, revenue, income, interest, savings, shelf-space, production, and business.</w:t>
      </w:r>
    </w:p>
    <w:p w14:paraId="1E6235D0" w14:textId="77777777" w:rsidR="00220E2F" w:rsidRPr="00A07527" w:rsidRDefault="00220E2F" w:rsidP="00A07527">
      <w:pPr>
        <w:pStyle w:val="ListParagraph"/>
        <w:numPr>
          <w:ilvl w:val="0"/>
          <w:numId w:val="12"/>
        </w:numPr>
        <w:autoSpaceDE w:val="0"/>
        <w:autoSpaceDN w:val="0"/>
        <w:adjustRightInd w:val="0"/>
        <w:spacing w:before="0" w:after="0" w:line="240" w:lineRule="auto"/>
        <w:jc w:val="both"/>
        <w:rPr>
          <w:color w:val="000000"/>
          <w:sz w:val="20"/>
          <w:szCs w:val="20"/>
          <w:lang w:val="en-GB"/>
        </w:rPr>
      </w:pPr>
      <w:r w:rsidRPr="00A07527">
        <w:rPr>
          <w:color w:val="000000"/>
          <w:sz w:val="20"/>
          <w:szCs w:val="20"/>
          <w:lang w:val="en-GB"/>
        </w:rPr>
        <w:t>Opportunities; lost contracts, goodwill, and anticipated savings.</w:t>
      </w:r>
    </w:p>
    <w:p w14:paraId="38B73DEF" w14:textId="77777777" w:rsidR="00220E2F" w:rsidRPr="00A07527" w:rsidRDefault="00220E2F" w:rsidP="00A07527">
      <w:pPr>
        <w:pStyle w:val="ListParagraph"/>
        <w:numPr>
          <w:ilvl w:val="0"/>
          <w:numId w:val="12"/>
        </w:numPr>
        <w:autoSpaceDE w:val="0"/>
        <w:autoSpaceDN w:val="0"/>
        <w:adjustRightInd w:val="0"/>
        <w:spacing w:before="0" w:after="0" w:line="240" w:lineRule="auto"/>
        <w:jc w:val="both"/>
        <w:rPr>
          <w:color w:val="000000"/>
          <w:sz w:val="20"/>
          <w:szCs w:val="20"/>
          <w:lang w:val="en-GB"/>
        </w:rPr>
      </w:pPr>
      <w:r w:rsidRPr="00A07527">
        <w:rPr>
          <w:color w:val="000000"/>
          <w:sz w:val="20"/>
          <w:szCs w:val="20"/>
          <w:lang w:val="en-GB"/>
        </w:rPr>
        <w:t>Loss of or damage to reputation or to data.</w:t>
      </w:r>
    </w:p>
    <w:p w14:paraId="68CFDDB4" w14:textId="77777777" w:rsidR="00220E2F" w:rsidRPr="00A07527" w:rsidRDefault="00220E2F" w:rsidP="00A07527">
      <w:pPr>
        <w:pStyle w:val="ListParagraph"/>
        <w:numPr>
          <w:ilvl w:val="0"/>
          <w:numId w:val="12"/>
        </w:numPr>
        <w:autoSpaceDE w:val="0"/>
        <w:autoSpaceDN w:val="0"/>
        <w:adjustRightInd w:val="0"/>
        <w:spacing w:before="0" w:after="0" w:line="240" w:lineRule="auto"/>
        <w:jc w:val="both"/>
        <w:rPr>
          <w:color w:val="000000"/>
          <w:sz w:val="20"/>
          <w:szCs w:val="20"/>
          <w:lang w:val="en-GB"/>
        </w:rPr>
      </w:pPr>
      <w:r w:rsidRPr="00A07527">
        <w:rPr>
          <w:color w:val="000000"/>
          <w:sz w:val="20"/>
          <w:szCs w:val="20"/>
          <w:lang w:val="en-GB"/>
        </w:rPr>
        <w:t>Costs of recall of products.</w:t>
      </w:r>
    </w:p>
    <w:p w14:paraId="06F7ACB4" w14:textId="3E472DF1" w:rsidR="00220E2F" w:rsidRPr="00A07527" w:rsidRDefault="00220E2F" w:rsidP="00220E2F">
      <w:pPr>
        <w:pStyle w:val="ListParagraph"/>
        <w:numPr>
          <w:ilvl w:val="0"/>
          <w:numId w:val="12"/>
        </w:numPr>
        <w:autoSpaceDE w:val="0"/>
        <w:autoSpaceDN w:val="0"/>
        <w:adjustRightInd w:val="0"/>
        <w:spacing w:before="0" w:after="0" w:line="240" w:lineRule="auto"/>
        <w:jc w:val="both"/>
        <w:rPr>
          <w:color w:val="000000"/>
          <w:sz w:val="20"/>
          <w:szCs w:val="20"/>
          <w:lang w:val="en-GB"/>
        </w:rPr>
      </w:pPr>
      <w:r w:rsidRPr="00A07527">
        <w:rPr>
          <w:color w:val="000000"/>
          <w:sz w:val="20"/>
          <w:szCs w:val="20"/>
          <w:lang w:val="en-GB"/>
        </w:rPr>
        <w:t>Any type of indirect, incidental, punitive, special, or consequential loss or damage.</w:t>
      </w:r>
    </w:p>
    <w:p w14:paraId="029A3DF0" w14:textId="4BBA51E3"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In respect of any information or materials from the CRAFT-TOUR Consortium made available to the Beneficiary under this Contract, no warranty or representation of any kind is made, given, or implied as to the sufficiency, error-free performance, or fitness for purpose, nor as to the absence of any infringement of any proprietary rights of third parties. </w:t>
      </w:r>
    </w:p>
    <w:p w14:paraId="7246C6D9" w14:textId="77777777" w:rsidR="00220E2F" w:rsidRPr="00220E2F" w:rsidRDefault="00220E2F" w:rsidP="00220E2F">
      <w:pPr>
        <w:autoSpaceDE w:val="0"/>
        <w:autoSpaceDN w:val="0"/>
        <w:adjustRightInd w:val="0"/>
        <w:spacing w:after="0" w:line="240" w:lineRule="auto"/>
        <w:jc w:val="both"/>
        <w:rPr>
          <w:color w:val="000000"/>
          <w:kern w:val="2"/>
          <w:sz w:val="20"/>
          <w:szCs w:val="20"/>
          <w:lang w:val="en-GB"/>
          <w14:ligatures w14:val="standardContextual"/>
        </w:rPr>
      </w:pPr>
      <w:r w:rsidRPr="00220E2F">
        <w:rPr>
          <w:color w:val="000000"/>
          <w:sz w:val="20"/>
          <w:szCs w:val="20"/>
          <w:lang w:val="en-GB"/>
        </w:rPr>
        <w:t>Therefore</w:t>
      </w:r>
      <w:proofErr w:type="gramStart"/>
      <w:r w:rsidRPr="00220E2F">
        <w:rPr>
          <w:color w:val="000000"/>
          <w:sz w:val="20"/>
          <w:szCs w:val="20"/>
          <w:lang w:val="en-GB"/>
        </w:rPr>
        <w:t>, in particular, but</w:t>
      </w:r>
      <w:proofErr w:type="gramEnd"/>
      <w:r w:rsidRPr="00220E2F">
        <w:rPr>
          <w:color w:val="000000"/>
          <w:sz w:val="20"/>
          <w:szCs w:val="20"/>
          <w:lang w:val="en-GB"/>
        </w:rPr>
        <w:t xml:space="preserve"> without limiting the foregoing:</w:t>
      </w:r>
    </w:p>
    <w:p w14:paraId="6E829B0C" w14:textId="64895FBC" w:rsidR="00220E2F" w:rsidRPr="00A07527" w:rsidRDefault="00220E2F" w:rsidP="00220E2F">
      <w:pPr>
        <w:pStyle w:val="ListParagraph"/>
        <w:numPr>
          <w:ilvl w:val="0"/>
          <w:numId w:val="6"/>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 xml:space="preserve">The Beneficiary shall in all cases be entirely and solely liable for the use to which it puts such information and materials, and the consequences of such use, and neither the </w:t>
      </w:r>
      <w:r w:rsidR="002E7884">
        <w:rPr>
          <w:color w:val="000000"/>
          <w:sz w:val="20"/>
          <w:szCs w:val="20"/>
          <w:lang w:val="en-GB"/>
        </w:rPr>
        <w:t>__________________</w:t>
      </w:r>
      <w:r w:rsidRPr="00220E2F">
        <w:rPr>
          <w:color w:val="000000"/>
          <w:sz w:val="20"/>
          <w:szCs w:val="20"/>
          <w:lang w:val="en-GB"/>
        </w:rPr>
        <w:t>, the EC nor the other CRAFT-TOUR Consortium partners shall be liable vis-à-vis the Beneficiary in case of infringement of proprietary rights of a third party resulting from the Beneficiary’s use of the information and material.</w:t>
      </w:r>
    </w:p>
    <w:p w14:paraId="2383138C"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The exclusions and limitations stated in this Article and any other clause of this Contract that has as its object or effect the exclusion or limitation of liability, SHALL NOT APPLY in respect of any: fraud; death, injury to natural persons or damage to real or immovable property caused by the negligence or wilful act, wilful misconduct, wilful breach.</w:t>
      </w:r>
    </w:p>
    <w:p w14:paraId="7691A2D2"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4C203EA3" w14:textId="77777777" w:rsidR="00220E2F" w:rsidRPr="00220E2F" w:rsidRDefault="00220E2F" w:rsidP="00220E2F">
      <w:pPr>
        <w:pStyle w:val="Heading1"/>
        <w:rPr>
          <w:rFonts w:ascii="Arial" w:hAnsi="Arial"/>
        </w:rPr>
      </w:pPr>
      <w:r w:rsidRPr="00220E2F">
        <w:rPr>
          <w:rFonts w:ascii="Arial" w:hAnsi="Arial"/>
        </w:rPr>
        <w:t>Article 6 – Confidentiality</w:t>
      </w:r>
    </w:p>
    <w:p w14:paraId="53407A85" w14:textId="77777777" w:rsidR="00220E2F" w:rsidRPr="00220E2F" w:rsidRDefault="00220E2F" w:rsidP="00220E2F">
      <w:pPr>
        <w:autoSpaceDE w:val="0"/>
        <w:autoSpaceDN w:val="0"/>
        <w:adjustRightInd w:val="0"/>
        <w:spacing w:after="0" w:line="240" w:lineRule="auto"/>
        <w:jc w:val="both"/>
        <w:rPr>
          <w:color w:val="76935E"/>
          <w:sz w:val="20"/>
          <w:szCs w:val="20"/>
          <w:lang w:val="en-GB"/>
          <w14:ligatures w14:val="standardContextual"/>
        </w:rPr>
      </w:pPr>
      <w:r w:rsidRPr="00220E2F">
        <w:rPr>
          <w:rFonts w:eastAsiaTheme="majorEastAsia"/>
          <w:b/>
          <w:bCs/>
          <w:color w:val="76935E"/>
          <w:kern w:val="2"/>
          <w:sz w:val="24"/>
          <w:szCs w:val="32"/>
          <w:lang w:val="en-GB"/>
          <w14:ligatures w14:val="standardContextual"/>
        </w:rPr>
        <w:t>6.1 Principles</w:t>
      </w:r>
    </w:p>
    <w:p w14:paraId="6BA9161B" w14:textId="77777777" w:rsidR="00220E2F" w:rsidRPr="002E7884" w:rsidRDefault="00220E2F" w:rsidP="00A07527">
      <w:pPr>
        <w:jc w:val="both"/>
        <w:rPr>
          <w:sz w:val="20"/>
          <w:szCs w:val="20"/>
        </w:rPr>
      </w:pPr>
      <w:bookmarkStart w:id="9" w:name="_Toc179882062"/>
      <w:r w:rsidRPr="002E7884">
        <w:rPr>
          <w:sz w:val="20"/>
          <w:szCs w:val="20"/>
        </w:rPr>
        <w:t>Regarding all information of whatever nature or form as is disclosed between the Contracting Parties in connection with the Sub-project and identified in writing as confidential, the terms of this Article shall apply.</w:t>
      </w:r>
    </w:p>
    <w:p w14:paraId="50C20930" w14:textId="77777777" w:rsidR="00220E2F" w:rsidRPr="00220E2F" w:rsidRDefault="00220E2F" w:rsidP="00220E2F">
      <w:pPr>
        <w:autoSpaceDE w:val="0"/>
        <w:autoSpaceDN w:val="0"/>
        <w:adjustRightInd w:val="0"/>
        <w:spacing w:after="0" w:line="240" w:lineRule="auto"/>
        <w:jc w:val="both"/>
        <w:rPr>
          <w:b/>
          <w:bCs/>
          <w:color w:val="76935E"/>
          <w:kern w:val="2"/>
          <w:sz w:val="24"/>
          <w:szCs w:val="24"/>
          <w:lang w:val="en-GB"/>
          <w14:ligatures w14:val="standardContextual"/>
        </w:rPr>
      </w:pPr>
      <w:bookmarkStart w:id="10" w:name="_Hlk181273897"/>
      <w:bookmarkEnd w:id="9"/>
      <w:r w:rsidRPr="00220E2F">
        <w:rPr>
          <w:b/>
          <w:bCs/>
          <w:color w:val="76935E"/>
          <w:kern w:val="2"/>
          <w:sz w:val="24"/>
          <w:szCs w:val="24"/>
          <w:lang w:val="en-GB"/>
          <w14:ligatures w14:val="standardContextual"/>
        </w:rPr>
        <w:t>6.2 Obligations</w:t>
      </w:r>
    </w:p>
    <w:bookmarkEnd w:id="10"/>
    <w:p w14:paraId="3EE7482F"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All information, in whatever form or mode of communication, which is disclosed by a Contracting Party (the “Disclosing Party”) to the other Contracting Party (the “Recipient”) in connection with the implementation of the CRAFT-TOUR Call for Projects and which has been explicitly marked as “confidential” at the time of disclosure, or, when disclosed orally, has been identified as </w:t>
      </w:r>
      <w:r w:rsidRPr="00220E2F">
        <w:rPr>
          <w:color w:val="000000"/>
          <w:sz w:val="20"/>
          <w:szCs w:val="20"/>
          <w:lang w:val="en-GB"/>
          <w14:ligatures w14:val="standardContextual"/>
        </w:rPr>
        <w:lastRenderedPageBreak/>
        <w:t>confidential at the time of disclosure and has been confirmed and designated in writing within 15 calendar days from oral disclosure (at the latest) as confidential information by the Disclosing Party, is “Confidential Information”.</w:t>
      </w:r>
    </w:p>
    <w:p w14:paraId="49C9136F" w14:textId="77777777" w:rsidR="00220E2F" w:rsidRPr="00220E2F" w:rsidRDefault="00220E2F" w:rsidP="00220E2F">
      <w:pPr>
        <w:autoSpaceDE w:val="0"/>
        <w:autoSpaceDN w:val="0"/>
        <w:adjustRightInd w:val="0"/>
        <w:spacing w:after="0" w:line="240" w:lineRule="auto"/>
        <w:jc w:val="both"/>
        <w:rPr>
          <w:color w:val="000000"/>
          <w:kern w:val="2"/>
          <w:sz w:val="20"/>
          <w:szCs w:val="20"/>
          <w:lang w:val="en-GB"/>
          <w14:ligatures w14:val="standardContextual"/>
        </w:rPr>
      </w:pPr>
      <w:r w:rsidRPr="00220E2F">
        <w:rPr>
          <w:color w:val="000000"/>
          <w:sz w:val="20"/>
          <w:szCs w:val="20"/>
          <w:lang w:val="en-GB"/>
        </w:rPr>
        <w:t>The Recipient hereby accepts, in addition and without prejudice to any commitment on nondisclosure towards the EC, for a period of 5 (five) years after the end of the Contract:</w:t>
      </w:r>
    </w:p>
    <w:p w14:paraId="41FB536E" w14:textId="77777777" w:rsidR="00220E2F" w:rsidRPr="00220E2F" w:rsidRDefault="00220E2F" w:rsidP="00220E2F">
      <w:pPr>
        <w:pStyle w:val="ListParagraph"/>
        <w:numPr>
          <w:ilvl w:val="0"/>
          <w:numId w:val="6"/>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not to use Confidential Information other than for the purpose for which it was disclosed</w:t>
      </w:r>
    </w:p>
    <w:p w14:paraId="61BC6F16" w14:textId="77777777" w:rsidR="00220E2F" w:rsidRPr="00220E2F" w:rsidRDefault="00220E2F" w:rsidP="00220E2F">
      <w:pPr>
        <w:pStyle w:val="ListParagraph"/>
        <w:numPr>
          <w:ilvl w:val="0"/>
          <w:numId w:val="6"/>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not to disclose Confidential Information without the prior written consent by the Disclosing Party</w:t>
      </w:r>
    </w:p>
    <w:p w14:paraId="14FE8DD0" w14:textId="77777777" w:rsidR="00220E2F" w:rsidRPr="00220E2F" w:rsidRDefault="00220E2F" w:rsidP="00220E2F">
      <w:pPr>
        <w:pStyle w:val="ListParagraph"/>
        <w:numPr>
          <w:ilvl w:val="0"/>
          <w:numId w:val="6"/>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to ensure that internal distribution of Confidential Information by a Recipient shall take place on a strict need-to-know basis</w:t>
      </w:r>
    </w:p>
    <w:p w14:paraId="1DC57E80" w14:textId="51999A57" w:rsidR="00220E2F" w:rsidRPr="002E7884" w:rsidRDefault="00220E2F" w:rsidP="00220E2F">
      <w:pPr>
        <w:pStyle w:val="ListParagraph"/>
        <w:numPr>
          <w:ilvl w:val="0"/>
          <w:numId w:val="6"/>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to return to the Disclosing Party, or destroy, on demand, all Confidential Information that has been disclosed to the Recipient, including all copies and to delete all information stored in a machine-readable form to the extent practically possible</w:t>
      </w:r>
    </w:p>
    <w:p w14:paraId="3C92B889"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The Recipient may keep a copy to the extent it is required to keep, archive, or store such Confidential Information because of compliance with applicable laws and regulations or for the proof of on-going obligations provided that the Recipient complies with the confidentiality obligations herein contained with respect to such copy for as long as the copy is retained. </w:t>
      </w:r>
      <w:bookmarkStart w:id="11" w:name="_Toc179882063"/>
    </w:p>
    <w:p w14:paraId="1C35104C" w14:textId="2C32492E"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The Recipient shall be responsible for the fulfilment of the above obligations on the part of their employees or</w:t>
      </w:r>
      <w:r w:rsidR="002E7884">
        <w:rPr>
          <w:color w:val="000000"/>
          <w:sz w:val="20"/>
          <w:szCs w:val="20"/>
          <w:lang w:val="en-GB"/>
          <w14:ligatures w14:val="standardContextual"/>
        </w:rPr>
        <w:t xml:space="preserve"> </w:t>
      </w:r>
      <w:r w:rsidRPr="00220E2F">
        <w:rPr>
          <w:color w:val="000000"/>
          <w:sz w:val="20"/>
          <w:szCs w:val="20"/>
          <w:lang w:val="en-GB"/>
          <w14:ligatures w14:val="standardContextual"/>
        </w:rPr>
        <w:t>third parties involved in the implementation of CRAFT-TOUR Call for Projects and shall ensure that they remain so obliged, as far as legally possible, during and after the end hereof and/or after the termination of the contractual relationship with the employee or third party. The Recipient shall apply the same degree of care regarding the Confidential Information disclosed within the scope of the project as with its own confidential and/or proprietary information, but in no case less than reasonable care. Each Contracting Party shall promptly advise the other Contracting Party in writing of any unauthorised disclosure, misappropriation, or misuse of Confidential Information after it becomes aware of such unauthorised disclosure, misappropriation, or misuse.</w:t>
      </w:r>
    </w:p>
    <w:bookmarkEnd w:id="11"/>
    <w:p w14:paraId="3ABEF459" w14:textId="77777777" w:rsidR="00220E2F" w:rsidRPr="00220E2F" w:rsidRDefault="00220E2F" w:rsidP="00220E2F">
      <w:pPr>
        <w:autoSpaceDE w:val="0"/>
        <w:autoSpaceDN w:val="0"/>
        <w:adjustRightInd w:val="0"/>
        <w:spacing w:after="0" w:line="240" w:lineRule="auto"/>
        <w:jc w:val="both"/>
        <w:rPr>
          <w:rFonts w:eastAsiaTheme="majorEastAsia"/>
          <w:b/>
          <w:bCs/>
          <w:color w:val="76935E"/>
          <w:kern w:val="2"/>
          <w:sz w:val="24"/>
          <w:szCs w:val="32"/>
          <w:lang w:val="en-GB"/>
          <w14:ligatures w14:val="standardContextual"/>
        </w:rPr>
      </w:pPr>
      <w:r w:rsidRPr="00220E2F">
        <w:rPr>
          <w:rFonts w:eastAsiaTheme="majorEastAsia"/>
          <w:b/>
          <w:bCs/>
          <w:color w:val="76935E"/>
          <w:kern w:val="2"/>
          <w:sz w:val="24"/>
          <w:szCs w:val="32"/>
          <w:lang w:val="en-GB"/>
          <w14:ligatures w14:val="standardContextual"/>
        </w:rPr>
        <w:t>6.3 Exceptions to the obligation of confidentiality</w:t>
      </w:r>
    </w:p>
    <w:p w14:paraId="4AB0D1C6" w14:textId="77777777" w:rsidR="00220E2F" w:rsidRPr="00220E2F" w:rsidRDefault="00220E2F" w:rsidP="00220E2F">
      <w:pPr>
        <w:autoSpaceDE w:val="0"/>
        <w:autoSpaceDN w:val="0"/>
        <w:adjustRightInd w:val="0"/>
        <w:spacing w:after="0" w:line="240" w:lineRule="auto"/>
        <w:jc w:val="both"/>
        <w:rPr>
          <w:color w:val="000000"/>
          <w:sz w:val="20"/>
          <w:szCs w:val="20"/>
          <w:lang w:val="en-GB"/>
        </w:rPr>
      </w:pPr>
      <w:r w:rsidRPr="00220E2F">
        <w:rPr>
          <w:color w:val="000000"/>
          <w:sz w:val="20"/>
          <w:szCs w:val="20"/>
          <w:lang w:val="en-GB"/>
        </w:rPr>
        <w:t>The information above (Article 6.2) shall not apply for disclosure or use of Confidential Information, if and in so</w:t>
      </w:r>
    </w:p>
    <w:p w14:paraId="7C6C71CB" w14:textId="77777777" w:rsidR="00220E2F" w:rsidRPr="00220E2F" w:rsidRDefault="00220E2F" w:rsidP="00220E2F">
      <w:pPr>
        <w:autoSpaceDE w:val="0"/>
        <w:autoSpaceDN w:val="0"/>
        <w:adjustRightInd w:val="0"/>
        <w:spacing w:after="0" w:line="240" w:lineRule="auto"/>
        <w:jc w:val="both"/>
        <w:rPr>
          <w:color w:val="000000"/>
          <w:sz w:val="20"/>
          <w:szCs w:val="20"/>
          <w:lang w:val="en-GB"/>
        </w:rPr>
      </w:pPr>
      <w:r w:rsidRPr="00220E2F">
        <w:rPr>
          <w:color w:val="000000"/>
          <w:sz w:val="20"/>
          <w:szCs w:val="20"/>
          <w:lang w:val="en-GB"/>
        </w:rPr>
        <w:t>far as the Recipient can show that:</w:t>
      </w:r>
    </w:p>
    <w:p w14:paraId="675662EB" w14:textId="77777777" w:rsidR="00220E2F" w:rsidRPr="00220E2F" w:rsidRDefault="00220E2F" w:rsidP="00220E2F">
      <w:pPr>
        <w:pStyle w:val="ListParagraph"/>
        <w:numPr>
          <w:ilvl w:val="0"/>
          <w:numId w:val="7"/>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Confidential Information has become or becomes publicly available by means other than a breach of the Recipient’s confidentiality obligations. The Disclosing Party subsequently informs the Recipient that the Confidential Information is no longer confidential.</w:t>
      </w:r>
    </w:p>
    <w:p w14:paraId="781DBA0B" w14:textId="77777777" w:rsidR="00220E2F" w:rsidRPr="00220E2F" w:rsidRDefault="00220E2F" w:rsidP="00220E2F">
      <w:pPr>
        <w:pStyle w:val="ListParagraph"/>
        <w:numPr>
          <w:ilvl w:val="0"/>
          <w:numId w:val="7"/>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Confidential Information is communicated to the Recipient without any obligation of confidentiality by a third party who is to the best knowledge of the Recipient in lawful possession thereof and under no obligation of confidentiality to the Disclosing Party.</w:t>
      </w:r>
    </w:p>
    <w:p w14:paraId="27772EAF" w14:textId="77777777" w:rsidR="00220E2F" w:rsidRPr="00220E2F" w:rsidRDefault="00220E2F" w:rsidP="00220E2F">
      <w:pPr>
        <w:pStyle w:val="ListParagraph"/>
        <w:numPr>
          <w:ilvl w:val="0"/>
          <w:numId w:val="7"/>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disclosure or communication of the Confidential Information is foreseen by provisions of the Grant Agreement.</w:t>
      </w:r>
    </w:p>
    <w:p w14:paraId="2246BEA0" w14:textId="77777777" w:rsidR="00220E2F" w:rsidRPr="00220E2F" w:rsidRDefault="00220E2F" w:rsidP="00220E2F">
      <w:pPr>
        <w:pStyle w:val="ListParagraph"/>
        <w:numPr>
          <w:ilvl w:val="0"/>
          <w:numId w:val="7"/>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Confidential Information, at any time, was developed by the Recipient completely independently of any such disclosure by the Disclosing Party.</w:t>
      </w:r>
    </w:p>
    <w:p w14:paraId="0F0BCBCE" w14:textId="77777777" w:rsidR="00220E2F" w:rsidRPr="00220E2F" w:rsidRDefault="00220E2F" w:rsidP="00220E2F">
      <w:pPr>
        <w:pStyle w:val="ListParagraph"/>
        <w:numPr>
          <w:ilvl w:val="0"/>
          <w:numId w:val="7"/>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Confidential Information was already known to the Recipient prior to disclosure.</w:t>
      </w:r>
    </w:p>
    <w:p w14:paraId="6E5ADD78" w14:textId="1BF4F769" w:rsidR="00220E2F" w:rsidRPr="00220E2F" w:rsidRDefault="00220E2F" w:rsidP="00220E2F">
      <w:pPr>
        <w:pStyle w:val="ListParagraph"/>
        <w:numPr>
          <w:ilvl w:val="0"/>
          <w:numId w:val="7"/>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disclosure of the Confidential Information follows mandatory applicable laws or regulations or with a court or administrative order.</w:t>
      </w:r>
    </w:p>
    <w:p w14:paraId="2EEF3F1A" w14:textId="77777777" w:rsidR="00220E2F" w:rsidRPr="00220E2F" w:rsidRDefault="00220E2F" w:rsidP="00220E2F">
      <w:pPr>
        <w:autoSpaceDE w:val="0"/>
        <w:autoSpaceDN w:val="0"/>
        <w:adjustRightInd w:val="0"/>
        <w:spacing w:after="0" w:line="240" w:lineRule="auto"/>
        <w:jc w:val="both"/>
        <w:rPr>
          <w:b/>
          <w:bCs/>
          <w:color w:val="76935E"/>
          <w:kern w:val="2"/>
          <w:sz w:val="24"/>
          <w:szCs w:val="24"/>
          <w:lang w:val="en-GB"/>
          <w14:ligatures w14:val="standardContextual"/>
        </w:rPr>
      </w:pPr>
      <w:r w:rsidRPr="00220E2F">
        <w:rPr>
          <w:b/>
          <w:bCs/>
          <w:color w:val="76935E"/>
          <w:kern w:val="2"/>
          <w:sz w:val="24"/>
          <w:szCs w:val="24"/>
          <w:lang w:val="en-GB"/>
          <w14:ligatures w14:val="standardContextual"/>
        </w:rPr>
        <w:t>6.4 Authorised disclosure(s)</w:t>
      </w:r>
    </w:p>
    <w:p w14:paraId="2B54A1B0" w14:textId="77777777" w:rsidR="00220E2F" w:rsidRPr="00220E2F" w:rsidRDefault="00220E2F" w:rsidP="00220E2F">
      <w:pPr>
        <w:autoSpaceDE w:val="0"/>
        <w:autoSpaceDN w:val="0"/>
        <w:adjustRightInd w:val="0"/>
        <w:spacing w:after="0" w:line="240" w:lineRule="auto"/>
        <w:jc w:val="both"/>
        <w:rPr>
          <w:color w:val="000000"/>
          <w:kern w:val="2"/>
          <w:sz w:val="20"/>
          <w:szCs w:val="20"/>
          <w:lang w:val="en-GB"/>
          <w14:ligatures w14:val="standardContextual"/>
        </w:rPr>
      </w:pPr>
      <w:r w:rsidRPr="00220E2F">
        <w:rPr>
          <w:color w:val="000000"/>
          <w:sz w:val="20"/>
          <w:szCs w:val="20"/>
          <w:lang w:val="en-GB"/>
        </w:rPr>
        <w:t>If any Party becomes aware that it will be required, or is likely to be required, to disclose Confidential Information to comply with applicable laws or regulations or with a court or administrative order, it will, to the extent it is lawfully able to do so under the laws and legislation applicable to said Party, prior to any such disclosure:</w:t>
      </w:r>
    </w:p>
    <w:p w14:paraId="68CB9D39" w14:textId="77777777" w:rsidR="00220E2F" w:rsidRPr="00220E2F" w:rsidRDefault="00220E2F" w:rsidP="00220E2F">
      <w:pPr>
        <w:pStyle w:val="ListParagraph"/>
        <w:numPr>
          <w:ilvl w:val="0"/>
          <w:numId w:val="8"/>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lastRenderedPageBreak/>
        <w:t>notify the Disclosing Party, and</w:t>
      </w:r>
    </w:p>
    <w:p w14:paraId="665B8E10" w14:textId="77777777" w:rsidR="00220E2F" w:rsidRPr="00220E2F" w:rsidRDefault="00220E2F" w:rsidP="00220E2F">
      <w:pPr>
        <w:pStyle w:val="ListParagraph"/>
        <w:numPr>
          <w:ilvl w:val="0"/>
          <w:numId w:val="8"/>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comply with the Disclosing Party’s reasonable instructions to protect the confidentiality of the information.</w:t>
      </w:r>
    </w:p>
    <w:p w14:paraId="6165ED67"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4E393023" w14:textId="63AA5E7A"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The </w:t>
      </w:r>
      <w:r w:rsidR="002E7884">
        <w:rPr>
          <w:color w:val="000000"/>
          <w:sz w:val="20"/>
          <w:szCs w:val="20"/>
          <w:lang w:val="en-GB"/>
          <w14:ligatures w14:val="standardContextual"/>
        </w:rPr>
        <w:t>___________________</w:t>
      </w:r>
      <w:r w:rsidRPr="00220E2F">
        <w:rPr>
          <w:color w:val="000000"/>
          <w:sz w:val="20"/>
          <w:szCs w:val="20"/>
          <w:lang w:val="en-GB"/>
          <w14:ligatures w14:val="standardContextual"/>
        </w:rPr>
        <w:t>’s disclosure of Confidential Information to the EC and/or the other CRAFT-TOUR Consortium partners shall be governed exclusively by the terms of the Grant Agreement and/or the Consortium Agreement.</w:t>
      </w:r>
    </w:p>
    <w:p w14:paraId="68D18684" w14:textId="519844C6" w:rsidR="00220E2F" w:rsidRPr="002E7884"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Accordingly, nothing in this Contract shall prevent </w:t>
      </w:r>
      <w:proofErr w:type="spellStart"/>
      <w:r w:rsidRPr="00220E2F">
        <w:rPr>
          <w:color w:val="000000"/>
          <w:sz w:val="20"/>
          <w:szCs w:val="20"/>
          <w:lang w:val="en-GB"/>
          <w14:ligatures w14:val="standardContextual"/>
        </w:rPr>
        <w:t>the</w:t>
      </w:r>
      <w:proofErr w:type="spellEnd"/>
      <w:r w:rsidRPr="00220E2F">
        <w:rPr>
          <w:color w:val="000000"/>
          <w:sz w:val="20"/>
          <w:szCs w:val="20"/>
          <w:lang w:val="en-GB"/>
          <w14:ligatures w14:val="standardContextual"/>
        </w:rPr>
        <w:t xml:space="preserve"> </w:t>
      </w:r>
      <w:r w:rsidR="002E7884">
        <w:rPr>
          <w:color w:val="000000"/>
          <w:sz w:val="20"/>
          <w:szCs w:val="20"/>
          <w:lang w:val="en-GB"/>
          <w14:ligatures w14:val="standardContextual"/>
        </w:rPr>
        <w:t>______________________</w:t>
      </w:r>
      <w:r w:rsidRPr="00220E2F">
        <w:rPr>
          <w:color w:val="000000"/>
          <w:sz w:val="20"/>
          <w:szCs w:val="20"/>
          <w:lang w:val="en-GB"/>
          <w14:ligatures w14:val="standardContextual"/>
        </w:rPr>
        <w:t xml:space="preserve"> from complying with its obligations, including its reporting obligations, towards the EC and the other CRAFT-TOUR Consortium partners, and any such disclosures shall be subject to the terms of the Grant Agreement or Consortium Agreement.</w:t>
      </w:r>
    </w:p>
    <w:p w14:paraId="492274BB" w14:textId="77777777" w:rsidR="00220E2F" w:rsidRPr="00220E2F" w:rsidRDefault="00220E2F" w:rsidP="00220E2F">
      <w:pPr>
        <w:autoSpaceDE w:val="0"/>
        <w:autoSpaceDN w:val="0"/>
        <w:adjustRightInd w:val="0"/>
        <w:spacing w:after="0" w:line="240" w:lineRule="auto"/>
        <w:jc w:val="both"/>
        <w:rPr>
          <w:color w:val="000000"/>
          <w:sz w:val="20"/>
          <w:szCs w:val="20"/>
          <w:lang w:val="en-GB"/>
        </w:rPr>
      </w:pPr>
      <w:r w:rsidRPr="00220E2F">
        <w:rPr>
          <w:color w:val="000000"/>
          <w:sz w:val="20"/>
          <w:szCs w:val="20"/>
          <w:lang w:val="en-GB"/>
        </w:rPr>
        <w:t>Likewise, the Beneficiary agrees and acknowledges that the EC shall be entitled to disclose Confidential Information to its staff, other EU institutions and bodies or third parties, if:</w:t>
      </w:r>
      <w:bookmarkStart w:id="12" w:name="_Toc179882065"/>
    </w:p>
    <w:p w14:paraId="49E510A9" w14:textId="77777777" w:rsidR="00220E2F" w:rsidRPr="00220E2F" w:rsidRDefault="00220E2F" w:rsidP="00220E2F">
      <w:pPr>
        <w:pStyle w:val="ListParagraph"/>
        <w:numPr>
          <w:ilvl w:val="0"/>
          <w:numId w:val="9"/>
        </w:numPr>
        <w:autoSpaceDE w:val="0"/>
        <w:autoSpaceDN w:val="0"/>
        <w:adjustRightInd w:val="0"/>
        <w:spacing w:before="0" w:after="0" w:line="240" w:lineRule="auto"/>
        <w:jc w:val="both"/>
        <w:rPr>
          <w:sz w:val="20"/>
          <w:szCs w:val="20"/>
        </w:rPr>
      </w:pPr>
      <w:r w:rsidRPr="00220E2F">
        <w:rPr>
          <w:color w:val="000000"/>
          <w:sz w:val="20"/>
          <w:szCs w:val="20"/>
          <w:lang w:val="en-GB"/>
        </w:rPr>
        <w:t>t</w:t>
      </w:r>
      <w:r w:rsidRPr="00220E2F">
        <w:rPr>
          <w:sz w:val="20"/>
          <w:szCs w:val="20"/>
        </w:rPr>
        <w:t>his is necessary to implement the Grant Agreement or safeguard the EU’s financial interests</w:t>
      </w:r>
    </w:p>
    <w:p w14:paraId="73BCFE5B" w14:textId="77777777" w:rsidR="00220E2F" w:rsidRPr="00220E2F" w:rsidRDefault="00220E2F" w:rsidP="00220E2F">
      <w:pPr>
        <w:pStyle w:val="ListParagraph"/>
        <w:numPr>
          <w:ilvl w:val="0"/>
          <w:numId w:val="9"/>
        </w:numPr>
        <w:autoSpaceDE w:val="0"/>
        <w:autoSpaceDN w:val="0"/>
        <w:adjustRightInd w:val="0"/>
        <w:spacing w:before="0" w:after="0" w:line="240" w:lineRule="auto"/>
        <w:jc w:val="both"/>
        <w:rPr>
          <w:sz w:val="20"/>
          <w:szCs w:val="20"/>
        </w:rPr>
      </w:pPr>
      <w:proofErr w:type="gramStart"/>
      <w:r w:rsidRPr="00220E2F">
        <w:rPr>
          <w:sz w:val="20"/>
          <w:szCs w:val="20"/>
        </w:rPr>
        <w:t>the</w:t>
      </w:r>
      <w:proofErr w:type="gramEnd"/>
      <w:r w:rsidRPr="00220E2F">
        <w:rPr>
          <w:sz w:val="20"/>
          <w:szCs w:val="20"/>
        </w:rPr>
        <w:t xml:space="preserve"> recipients of the information are bound by an obligation of confidentiality.</w:t>
      </w:r>
      <w:bookmarkEnd w:id="12"/>
    </w:p>
    <w:p w14:paraId="78A4A0AE" w14:textId="77777777" w:rsidR="00220E2F" w:rsidRPr="00220E2F" w:rsidRDefault="00220E2F" w:rsidP="00220E2F">
      <w:pPr>
        <w:autoSpaceDE w:val="0"/>
        <w:autoSpaceDN w:val="0"/>
        <w:adjustRightInd w:val="0"/>
        <w:spacing w:after="0" w:line="240" w:lineRule="auto"/>
        <w:jc w:val="both"/>
        <w:rPr>
          <w:rFonts w:eastAsiaTheme="majorEastAsia"/>
          <w:b/>
          <w:bCs/>
          <w:color w:val="76935E"/>
          <w:kern w:val="2"/>
          <w:sz w:val="24"/>
          <w:szCs w:val="28"/>
          <w14:ligatures w14:val="standardContextual"/>
        </w:rPr>
      </w:pPr>
      <w:r w:rsidRPr="00220E2F">
        <w:rPr>
          <w:rFonts w:eastAsiaTheme="majorEastAsia"/>
          <w:b/>
          <w:bCs/>
          <w:color w:val="76935E"/>
          <w:kern w:val="2"/>
          <w:sz w:val="24"/>
          <w:szCs w:val="28"/>
          <w14:ligatures w14:val="standardContextual"/>
        </w:rPr>
        <w:t>Article 7 - Intellectual property rights</w:t>
      </w:r>
    </w:p>
    <w:p w14:paraId="6F94476F" w14:textId="77777777" w:rsidR="002E7884" w:rsidRPr="002E7884" w:rsidRDefault="002E7884" w:rsidP="002E7884">
      <w:pPr>
        <w:autoSpaceDE w:val="0"/>
        <w:autoSpaceDN w:val="0"/>
        <w:adjustRightInd w:val="0"/>
        <w:spacing w:after="0" w:line="240" w:lineRule="auto"/>
        <w:jc w:val="both"/>
        <w:rPr>
          <w:color w:val="000000"/>
          <w:sz w:val="20"/>
          <w:szCs w:val="20"/>
          <w:lang w:val="en-GB"/>
          <w14:ligatures w14:val="standardContextual"/>
        </w:rPr>
      </w:pPr>
      <w:r w:rsidRPr="002E7884">
        <w:rPr>
          <w:color w:val="000000"/>
          <w:sz w:val="20"/>
          <w:szCs w:val="20"/>
          <w:lang w:val="en-GB"/>
          <w14:ligatures w14:val="standardContextual"/>
        </w:rPr>
        <w:t>The Beneficiary acknowledges that all tools, modules and similar of the CRAFT-TOUR partners are proprietary and owned by the respective CRAFT-TOUR partner or applicable third party.</w:t>
      </w:r>
    </w:p>
    <w:p w14:paraId="26855015" w14:textId="77777777" w:rsidR="002E7884" w:rsidRPr="002E7884" w:rsidRDefault="002E7884" w:rsidP="002E7884">
      <w:pPr>
        <w:autoSpaceDE w:val="0"/>
        <w:autoSpaceDN w:val="0"/>
        <w:adjustRightInd w:val="0"/>
        <w:spacing w:after="0" w:line="240" w:lineRule="auto"/>
        <w:jc w:val="both"/>
        <w:rPr>
          <w:color w:val="000000"/>
          <w:sz w:val="20"/>
          <w:szCs w:val="20"/>
          <w:lang w:val="en-GB"/>
          <w14:ligatures w14:val="standardContextual"/>
        </w:rPr>
      </w:pPr>
      <w:r w:rsidRPr="002E7884">
        <w:rPr>
          <w:color w:val="000000"/>
          <w:sz w:val="20"/>
          <w:szCs w:val="20"/>
          <w:lang w:val="en-GB"/>
          <w14:ligatures w14:val="standardContextual"/>
        </w:rPr>
        <w:t>Nothing in this Contract shall transfer to the Beneficiary or other parties it represents any exploitation rights*</w:t>
      </w:r>
      <w:r w:rsidRPr="002E7884">
        <w:rPr>
          <w:rStyle w:val="FootnoteReference"/>
          <w:color w:val="000000"/>
          <w:sz w:val="20"/>
          <w:szCs w:val="20"/>
          <w:lang w:val="en-GB"/>
          <w14:ligatures w14:val="standardContextual"/>
        </w:rPr>
        <w:footnoteReference w:id="1"/>
      </w:r>
      <w:r w:rsidRPr="002E7884">
        <w:rPr>
          <w:color w:val="000000"/>
          <w:sz w:val="20"/>
          <w:szCs w:val="20"/>
          <w:lang w:val="en-GB"/>
          <w14:ligatures w14:val="standardContextual"/>
        </w:rPr>
        <w:t xml:space="preserve"> for the use of the tools, modules and similar that are property of a CRAFT-TOUR partner, unless a specific agreement or license is established.</w:t>
      </w:r>
    </w:p>
    <w:p w14:paraId="635DF8B0" w14:textId="77777777" w:rsidR="002E7884" w:rsidRPr="002E7884" w:rsidRDefault="002E7884" w:rsidP="002E7884">
      <w:pPr>
        <w:autoSpaceDE w:val="0"/>
        <w:autoSpaceDN w:val="0"/>
        <w:adjustRightInd w:val="0"/>
        <w:spacing w:after="0" w:line="240" w:lineRule="auto"/>
        <w:jc w:val="both"/>
        <w:rPr>
          <w:color w:val="000000"/>
          <w:sz w:val="20"/>
          <w:szCs w:val="20"/>
          <w:lang w:val="en-GB"/>
          <w14:ligatures w14:val="standardContextual"/>
        </w:rPr>
      </w:pPr>
      <w:r w:rsidRPr="002E7884">
        <w:rPr>
          <w:color w:val="000000"/>
          <w:sz w:val="20"/>
          <w:szCs w:val="20"/>
          <w:lang w:val="en-GB"/>
          <w14:ligatures w14:val="standardContextual"/>
        </w:rPr>
        <w:t>The results developed during the sub-project shall be exclusively the property** of the Beneficiary. This does not exclude the possibility for specific agreements or licenses to be made between the Beneficiary and one or more of the partners of CRAFT-TOUR.</w:t>
      </w:r>
    </w:p>
    <w:p w14:paraId="673F2E7B" w14:textId="77777777" w:rsidR="00220E2F" w:rsidRPr="008C54F0" w:rsidRDefault="00220E2F" w:rsidP="00220E2F">
      <w:pPr>
        <w:autoSpaceDE w:val="0"/>
        <w:autoSpaceDN w:val="0"/>
        <w:adjustRightInd w:val="0"/>
        <w:spacing w:after="0" w:line="240" w:lineRule="auto"/>
        <w:jc w:val="both"/>
        <w:rPr>
          <w:rFonts w:eastAsiaTheme="majorEastAsia"/>
          <w:b/>
          <w:bCs/>
          <w:color w:val="76935E"/>
          <w:kern w:val="2"/>
          <w:sz w:val="24"/>
          <w:szCs w:val="28"/>
          <w14:ligatures w14:val="standardContextual"/>
        </w:rPr>
      </w:pPr>
      <w:r w:rsidRPr="008C54F0">
        <w:rPr>
          <w:rFonts w:eastAsiaTheme="majorEastAsia"/>
          <w:b/>
          <w:bCs/>
          <w:color w:val="76935E"/>
          <w:kern w:val="2"/>
          <w:sz w:val="24"/>
          <w:szCs w:val="28"/>
          <w14:ligatures w14:val="standardContextual"/>
        </w:rPr>
        <w:t xml:space="preserve">Article 8 - Force Majeure </w:t>
      </w:r>
    </w:p>
    <w:p w14:paraId="7DE71A65"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“Force Majeure” means any unforeseeable exceptional situation or event beyond the Contracting Parties control, which prevents either of them from fulfilling any of their obligations under the Agreement, which was</w:t>
      </w:r>
    </w:p>
    <w:p w14:paraId="25EC87B5"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not attributable to error or negligence on their part and which proves to be inevitable despite the exercising of</w:t>
      </w:r>
    </w:p>
    <w:p w14:paraId="7E1EFDB2"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all due diligence.</w:t>
      </w:r>
    </w:p>
    <w:p w14:paraId="05F798CB"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Any default of a service, defect in equipment or material or delays in making them available, unless they stem</w:t>
      </w:r>
    </w:p>
    <w:p w14:paraId="423FFFA8" w14:textId="48F227C5"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directly from a relevant case of force majeure, as well as labour disputes, strikes or financial difficulties cannot</w:t>
      </w:r>
      <w:r w:rsidR="002E7884">
        <w:rPr>
          <w:color w:val="000000"/>
          <w:sz w:val="20"/>
          <w:szCs w:val="20"/>
          <w:lang w:val="en-GB"/>
          <w14:ligatures w14:val="standardContextual"/>
        </w:rPr>
        <w:t xml:space="preserve"> </w:t>
      </w:r>
      <w:r w:rsidRPr="00220E2F">
        <w:rPr>
          <w:color w:val="000000"/>
          <w:sz w:val="20"/>
          <w:szCs w:val="20"/>
          <w:lang w:val="en-GB"/>
          <w14:ligatures w14:val="standardContextual"/>
        </w:rPr>
        <w:t>be invoked as Force Majeure.</w:t>
      </w:r>
    </w:p>
    <w:p w14:paraId="2C3FA4A0"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lastRenderedPageBreak/>
        <w:t>The Contracting Parties shall take the necessary measures to limit any damage due to Force Majeure. They shall do their best to resume the implementation of the action as soon as possible.</w:t>
      </w:r>
    </w:p>
    <w:p w14:paraId="209B6ABD"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No Contracting Party shall be in breach of its obligations and tasks if such a breach is caused by Force Majeure.</w:t>
      </w:r>
    </w:p>
    <w:p w14:paraId="0010D6C4" w14:textId="5AC2BBC4" w:rsidR="00220E2F" w:rsidRPr="00A07527" w:rsidRDefault="00220E2F" w:rsidP="00A07527">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A Contracting Party will notify the other Contracting Party of any Force Majeure as soon as possible. In case the Beneficiary </w:t>
      </w:r>
      <w:proofErr w:type="gramStart"/>
      <w:r w:rsidRPr="00220E2F">
        <w:rPr>
          <w:color w:val="000000"/>
          <w:sz w:val="20"/>
          <w:szCs w:val="20"/>
          <w:lang w:val="en-GB"/>
          <w14:ligatures w14:val="standardContextual"/>
        </w:rPr>
        <w:t>is not able to</w:t>
      </w:r>
      <w:proofErr w:type="gramEnd"/>
      <w:r w:rsidRPr="00220E2F">
        <w:rPr>
          <w:color w:val="000000"/>
          <w:sz w:val="20"/>
          <w:szCs w:val="20"/>
          <w:lang w:val="en-GB"/>
          <w14:ligatures w14:val="standardContextual"/>
        </w:rPr>
        <w:t xml:space="preserve"> overcome the consequences of Force Majeure within thirty calendar (30) days after such notification, the </w:t>
      </w:r>
      <w:r w:rsidR="002E7884">
        <w:rPr>
          <w:color w:val="000000"/>
          <w:sz w:val="20"/>
          <w:szCs w:val="20"/>
          <w:lang w:val="en-GB"/>
          <w14:ligatures w14:val="standardContextual"/>
        </w:rPr>
        <w:t>____________________</w:t>
      </w:r>
      <w:r w:rsidRPr="00220E2F">
        <w:rPr>
          <w:color w:val="000000"/>
          <w:sz w:val="20"/>
          <w:szCs w:val="20"/>
          <w:lang w:val="en-GB"/>
          <w14:ligatures w14:val="standardContextual"/>
        </w:rPr>
        <w:t>, in agreement with CRAFT-TOUR Consortium partners will decide accordingly, including the termination of the Contract.</w:t>
      </w:r>
      <w:bookmarkStart w:id="13" w:name="_Toc179882067"/>
    </w:p>
    <w:p w14:paraId="210BD2EE" w14:textId="77777777" w:rsidR="00220E2F" w:rsidRPr="00220E2F" w:rsidRDefault="00220E2F" w:rsidP="00220E2F">
      <w:pPr>
        <w:pStyle w:val="Heading2"/>
        <w:rPr>
          <w:rFonts w:ascii="Arial" w:hAnsi="Arial"/>
        </w:rPr>
      </w:pPr>
      <w:bookmarkStart w:id="14" w:name="_Toc179882068"/>
      <w:bookmarkEnd w:id="13"/>
      <w:r w:rsidRPr="00220E2F">
        <w:rPr>
          <w:rFonts w:ascii="Arial" w:hAnsi="Arial"/>
        </w:rPr>
        <w:t xml:space="preserve">Article 9 - Information and communication </w:t>
      </w:r>
    </w:p>
    <w:p w14:paraId="5DA7B101" w14:textId="77777777" w:rsidR="00220E2F" w:rsidRPr="00220E2F" w:rsidRDefault="00220E2F" w:rsidP="00220E2F">
      <w:pPr>
        <w:pStyle w:val="Heading2"/>
        <w:rPr>
          <w:rFonts w:ascii="Arial" w:hAnsi="Arial"/>
        </w:rPr>
      </w:pPr>
      <w:r w:rsidRPr="00220E2F">
        <w:rPr>
          <w:rFonts w:ascii="Arial" w:hAnsi="Arial"/>
        </w:rPr>
        <w:t xml:space="preserve">9.1 Information and communication with </w:t>
      </w:r>
      <w:bookmarkEnd w:id="14"/>
      <w:r w:rsidRPr="00220E2F">
        <w:rPr>
          <w:rFonts w:ascii="Arial" w:hAnsi="Arial"/>
        </w:rPr>
        <w:t>the EC</w:t>
      </w:r>
    </w:p>
    <w:p w14:paraId="053E51DA" w14:textId="77777777" w:rsidR="00220E2F" w:rsidRPr="00220E2F" w:rsidRDefault="00220E2F" w:rsidP="00220E2F">
      <w:pPr>
        <w:autoSpaceDE w:val="0"/>
        <w:autoSpaceDN w:val="0"/>
        <w:adjustRightInd w:val="0"/>
        <w:spacing w:after="0" w:line="240" w:lineRule="auto"/>
        <w:jc w:val="both"/>
        <w:rPr>
          <w:rFonts w:eastAsiaTheme="majorEastAsia"/>
          <w:b/>
          <w:bCs/>
          <w:color w:val="000000"/>
          <w:kern w:val="2"/>
          <w:sz w:val="20"/>
          <w:szCs w:val="20"/>
          <w14:ligatures w14:val="standardContextual"/>
        </w:rPr>
      </w:pPr>
      <w:r w:rsidRPr="00220E2F">
        <w:rPr>
          <w:rFonts w:eastAsiaTheme="majorEastAsia"/>
          <w:color w:val="000000"/>
          <w:kern w:val="2"/>
          <w:sz w:val="20"/>
          <w:szCs w:val="20"/>
          <w14:ligatures w14:val="standardContextual"/>
        </w:rPr>
        <w:t xml:space="preserve">The Beneficiary shall, throughout the duration of the sub-project, take appropriate measures to engage with the public and the media about the sub-project and </w:t>
      </w:r>
      <w:r w:rsidRPr="00220E2F">
        <w:rPr>
          <w:rFonts w:eastAsiaTheme="majorEastAsia"/>
          <w:b/>
          <w:bCs/>
          <w:color w:val="000000"/>
          <w:kern w:val="2"/>
          <w:sz w:val="20"/>
          <w:szCs w:val="20"/>
          <w14:ligatures w14:val="standardContextual"/>
        </w:rPr>
        <w:t xml:space="preserve">to highlight the financial support of the EC and the CRAFT-TOUR project. </w:t>
      </w:r>
    </w:p>
    <w:p w14:paraId="42D6CD8B"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Unless the EC requests otherwise, any publicity, including at a conference or seminar or any type of information or promotional material (brochure, leaflet, poster, presentation etc.), and any infrastructure, equipment, and major results must:</w:t>
      </w:r>
    </w:p>
    <w:p w14:paraId="459833EC" w14:textId="77777777" w:rsidR="00220E2F" w:rsidRPr="00220E2F" w:rsidRDefault="00220E2F" w:rsidP="00220E2F">
      <w:pPr>
        <w:pStyle w:val="ListParagraph"/>
        <w:numPr>
          <w:ilvl w:val="0"/>
          <w:numId w:val="11"/>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specify that the sub-project has received funding from the EC through the CRAFT-TOUR project;</w:t>
      </w:r>
    </w:p>
    <w:p w14:paraId="7B0CCA2F" w14:textId="77777777" w:rsidR="00220E2F" w:rsidRPr="00220E2F" w:rsidRDefault="00220E2F" w:rsidP="00220E2F">
      <w:pPr>
        <w:pStyle w:val="ListParagraph"/>
        <w:numPr>
          <w:ilvl w:val="0"/>
          <w:numId w:val="11"/>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 xml:space="preserve">display the European emblem along with the CRAFT-TOUR logo. When displayed in association with a logo, the European emblem should be given appropriate prominence. This obligation to use the European emblem in respect of projects to which the EC contributes implies no right of exclusive use. It is subject to general third-party use restrictions which do not permit the appropriation of the emblem, or of any similar trademark or logo, whether by registration or by any other means. Under these conditions, the Beneficiary is exempt from the obligation to obtain prior permission from the EC to use the emblem; </w:t>
      </w:r>
    </w:p>
    <w:p w14:paraId="28B03BC6" w14:textId="673A3C49" w:rsidR="00220E2F" w:rsidRPr="00A07527" w:rsidRDefault="00220E2F" w:rsidP="00220E2F">
      <w:pPr>
        <w:pStyle w:val="ListParagraph"/>
        <w:numPr>
          <w:ilvl w:val="0"/>
          <w:numId w:val="11"/>
        </w:numPr>
        <w:autoSpaceDE w:val="0"/>
        <w:autoSpaceDN w:val="0"/>
        <w:adjustRightInd w:val="0"/>
        <w:spacing w:before="0" w:after="0" w:line="240" w:lineRule="auto"/>
        <w:ind w:left="360"/>
        <w:jc w:val="both"/>
        <w:rPr>
          <w:sz w:val="20"/>
          <w:szCs w:val="20"/>
        </w:rPr>
      </w:pPr>
      <w:r w:rsidRPr="00220E2F">
        <w:rPr>
          <w:color w:val="000000"/>
          <w:sz w:val="20"/>
          <w:szCs w:val="20"/>
          <w:lang w:val="en-GB"/>
        </w:rPr>
        <w:t xml:space="preserve">specify that it reflects only the author’s views and that the EC and the CRAFT-TOUR Consortium is not liable for any use that may be made of the information contained therein. The following text should be used: </w:t>
      </w:r>
      <w:r w:rsidRPr="00220E2F">
        <w:rPr>
          <w:b/>
          <w:bCs/>
          <w:i/>
          <w:iCs/>
          <w:sz w:val="20"/>
          <w:szCs w:val="20"/>
        </w:rPr>
        <w:t>“The [id-project number] has indirectly received funding from the European Union’s Single Market program, via the CRAFT-TOUR Call for Projects issued and executed under the CRAFT-TOUR Project (Grant Agreement no. 101299673)”.</w:t>
      </w:r>
    </w:p>
    <w:p w14:paraId="0BF1D9CC" w14:textId="68587783"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The </w:t>
      </w:r>
      <w:r w:rsidR="002E7884">
        <w:rPr>
          <w:color w:val="000000"/>
          <w:sz w:val="20"/>
          <w:szCs w:val="20"/>
          <w:lang w:val="en-GB"/>
          <w14:ligatures w14:val="standardContextual"/>
        </w:rPr>
        <w:t>________________</w:t>
      </w:r>
      <w:r w:rsidRPr="00220E2F">
        <w:rPr>
          <w:color w:val="000000"/>
          <w:sz w:val="20"/>
          <w:szCs w:val="20"/>
          <w:lang w:val="en-GB"/>
          <w14:ligatures w14:val="standardContextual"/>
        </w:rPr>
        <w:t>, the CRAFT-TOUR Consortium, and/or the EC shall be authorised to publish, in whatever form and on or by whatever medium, the following information:</w:t>
      </w:r>
    </w:p>
    <w:p w14:paraId="583D29CB" w14:textId="77777777" w:rsidR="00220E2F" w:rsidRPr="00220E2F" w:rsidRDefault="00220E2F" w:rsidP="00220E2F">
      <w:pPr>
        <w:pStyle w:val="ListParagraph"/>
        <w:numPr>
          <w:ilvl w:val="0"/>
          <w:numId w:val="10"/>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name of the Beneficiary</w:t>
      </w:r>
    </w:p>
    <w:p w14:paraId="3D7943E9" w14:textId="77777777" w:rsidR="00220E2F" w:rsidRPr="00220E2F" w:rsidRDefault="00220E2F" w:rsidP="00220E2F">
      <w:pPr>
        <w:pStyle w:val="ListParagraph"/>
        <w:numPr>
          <w:ilvl w:val="0"/>
          <w:numId w:val="10"/>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contact address of the Beneficiary</w:t>
      </w:r>
    </w:p>
    <w:p w14:paraId="702F2273" w14:textId="77777777" w:rsidR="00220E2F" w:rsidRPr="00220E2F" w:rsidRDefault="00220E2F" w:rsidP="00220E2F">
      <w:pPr>
        <w:pStyle w:val="ListParagraph"/>
        <w:numPr>
          <w:ilvl w:val="0"/>
          <w:numId w:val="10"/>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general purpose of the sub-project (publishable summary, etc.)</w:t>
      </w:r>
    </w:p>
    <w:p w14:paraId="5B4989B1" w14:textId="77777777" w:rsidR="00220E2F" w:rsidRPr="00220E2F" w:rsidRDefault="00220E2F" w:rsidP="00220E2F">
      <w:pPr>
        <w:pStyle w:val="ListParagraph"/>
        <w:numPr>
          <w:ilvl w:val="0"/>
          <w:numId w:val="10"/>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amount of the financial contribution of the EC foreseen for the sub-project. after the final payment, the amount and rate of the financial contribution of the EC accepted by the EC</w:t>
      </w:r>
    </w:p>
    <w:p w14:paraId="2F342524" w14:textId="77777777" w:rsidR="00220E2F" w:rsidRPr="00220E2F" w:rsidRDefault="00220E2F" w:rsidP="00220E2F">
      <w:pPr>
        <w:pStyle w:val="ListParagraph"/>
        <w:numPr>
          <w:ilvl w:val="0"/>
          <w:numId w:val="10"/>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estimated amount and rate of the financial contribution of the EC foreseen for the Beneficiary in the table of the estimated breakdown of budget</w:t>
      </w:r>
    </w:p>
    <w:p w14:paraId="7E81A7BF" w14:textId="77777777" w:rsidR="00220E2F" w:rsidRPr="00220E2F" w:rsidRDefault="00220E2F" w:rsidP="00220E2F">
      <w:pPr>
        <w:pStyle w:val="ListParagraph"/>
        <w:numPr>
          <w:ilvl w:val="0"/>
          <w:numId w:val="10"/>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geographic location of the activities carried out</w:t>
      </w:r>
    </w:p>
    <w:p w14:paraId="4F0D4A24" w14:textId="77777777" w:rsidR="00220E2F" w:rsidRPr="00220E2F" w:rsidRDefault="00220E2F" w:rsidP="00220E2F">
      <w:pPr>
        <w:pStyle w:val="ListParagraph"/>
        <w:numPr>
          <w:ilvl w:val="0"/>
          <w:numId w:val="10"/>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list of dissemination activities and/or of patent (applications) relating to foreground</w:t>
      </w:r>
    </w:p>
    <w:p w14:paraId="4BE21561" w14:textId="77777777" w:rsidR="00220E2F" w:rsidRPr="00220E2F" w:rsidRDefault="00220E2F" w:rsidP="00220E2F">
      <w:pPr>
        <w:pStyle w:val="ListParagraph"/>
        <w:numPr>
          <w:ilvl w:val="0"/>
          <w:numId w:val="10"/>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the publishable reports submitted (technical reports are excluded, since they are confidential)</w:t>
      </w:r>
    </w:p>
    <w:p w14:paraId="3B5AFCF6" w14:textId="77777777" w:rsidR="00220E2F" w:rsidRPr="00220E2F" w:rsidRDefault="00220E2F" w:rsidP="00220E2F">
      <w:pPr>
        <w:pStyle w:val="ListParagraph"/>
        <w:numPr>
          <w:ilvl w:val="0"/>
          <w:numId w:val="10"/>
        </w:numPr>
        <w:autoSpaceDE w:val="0"/>
        <w:autoSpaceDN w:val="0"/>
        <w:adjustRightInd w:val="0"/>
        <w:spacing w:before="0" w:after="0" w:line="240" w:lineRule="auto"/>
        <w:jc w:val="both"/>
        <w:rPr>
          <w:color w:val="000000"/>
          <w:sz w:val="20"/>
          <w:szCs w:val="20"/>
          <w:lang w:val="en-GB"/>
        </w:rPr>
      </w:pPr>
      <w:r w:rsidRPr="00220E2F">
        <w:rPr>
          <w:color w:val="000000"/>
          <w:sz w:val="20"/>
          <w:szCs w:val="20"/>
          <w:lang w:val="en-GB"/>
        </w:rPr>
        <w:t>any picture or any audio-visual or web material provided to the EC in the framework of the Sub-project.</w:t>
      </w:r>
    </w:p>
    <w:p w14:paraId="2CA7313A"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251838F7" w14:textId="3FECD52E"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lastRenderedPageBreak/>
        <w:t xml:space="preserve">The Beneficiary shall ensure that all necessary authorisations for such publication have been obtained and that the publication of the information by the </w:t>
      </w:r>
      <w:r w:rsidR="002E7884">
        <w:rPr>
          <w:color w:val="000000"/>
          <w:sz w:val="20"/>
          <w:szCs w:val="20"/>
          <w:lang w:val="en-GB"/>
          <w14:ligatures w14:val="standardContextual"/>
        </w:rPr>
        <w:t>_________________</w:t>
      </w:r>
      <w:r w:rsidRPr="00220E2F">
        <w:rPr>
          <w:color w:val="000000"/>
          <w:sz w:val="20"/>
          <w:szCs w:val="20"/>
          <w:lang w:val="en-GB"/>
          <w14:ligatures w14:val="standardContextual"/>
        </w:rPr>
        <w:t>, the CRAFT-TOUR Consortium partners, or EC does not infringe any rights of third parties.</w:t>
      </w:r>
    </w:p>
    <w:p w14:paraId="2D4E2CBB" w14:textId="62524E65"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Upon a duly supported request by the </w:t>
      </w:r>
      <w:r w:rsidR="002E7884">
        <w:rPr>
          <w:color w:val="000000"/>
          <w:sz w:val="20"/>
          <w:szCs w:val="20"/>
          <w:lang w:val="en-GB"/>
          <w14:ligatures w14:val="standardContextual"/>
        </w:rPr>
        <w:t>_____________________</w:t>
      </w:r>
      <w:r w:rsidRPr="00220E2F">
        <w:rPr>
          <w:color w:val="000000"/>
          <w:sz w:val="20"/>
          <w:szCs w:val="20"/>
          <w:lang w:val="en-GB"/>
          <w14:ligatures w14:val="standardContextual"/>
        </w:rPr>
        <w:t xml:space="preserve"> on behalf of the Beneficiary, the EC may agree to forego such publicity if disclosure of the information indicated above would risk compromising the beneficiary’s security, academic or commercial interests.</w:t>
      </w:r>
    </w:p>
    <w:p w14:paraId="2B16C2F9"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23429769" w14:textId="77777777" w:rsidR="00220E2F" w:rsidRPr="00220E2F" w:rsidRDefault="00220E2F" w:rsidP="00220E2F">
      <w:pPr>
        <w:pStyle w:val="Heading1"/>
        <w:rPr>
          <w:rFonts w:ascii="Arial" w:hAnsi="Arial"/>
        </w:rPr>
      </w:pPr>
      <w:bookmarkStart w:id="15" w:name="_Toc179882069"/>
      <w:r w:rsidRPr="00220E2F">
        <w:rPr>
          <w:rFonts w:ascii="Arial" w:hAnsi="Arial"/>
        </w:rPr>
        <w:t>9.2 Information and communication among the Contracting Parties</w:t>
      </w:r>
    </w:p>
    <w:p w14:paraId="4CB75F86" w14:textId="77777777" w:rsidR="00220E2F" w:rsidRPr="00220E2F" w:rsidRDefault="00220E2F" w:rsidP="00A07527">
      <w:pPr>
        <w:jc w:val="both"/>
        <w:rPr>
          <w:b/>
          <w:bCs/>
        </w:rPr>
      </w:pPr>
      <w:r w:rsidRPr="00220E2F">
        <w:t>Any notice to be given under this Contract shall be in writing to the addresses and recipients listed above (“Contracting parties” p. 2)</w:t>
      </w:r>
    </w:p>
    <w:p w14:paraId="5A33EE35" w14:textId="429B2196" w:rsidR="00220E2F" w:rsidRPr="00A07527" w:rsidRDefault="00220E2F" w:rsidP="00A07527">
      <w:pPr>
        <w:jc w:val="both"/>
      </w:pPr>
      <w:r w:rsidRPr="00220E2F">
        <w:t xml:space="preserve">Any change of persons or contact details shall be notified immediately to the </w:t>
      </w:r>
      <w:r w:rsidR="002E7884">
        <w:t>______________________</w:t>
      </w:r>
      <w:r w:rsidRPr="00220E2F">
        <w:t>. The address list shall be made accessible to the parties concerned.</w:t>
      </w:r>
    </w:p>
    <w:p w14:paraId="15465148" w14:textId="77777777" w:rsidR="00220E2F" w:rsidRPr="00220E2F" w:rsidRDefault="00220E2F" w:rsidP="00220E2F">
      <w:pPr>
        <w:pStyle w:val="Heading1"/>
        <w:rPr>
          <w:rFonts w:ascii="Arial" w:hAnsi="Arial"/>
        </w:rPr>
      </w:pPr>
      <w:r w:rsidRPr="00220E2F">
        <w:rPr>
          <w:rFonts w:ascii="Arial" w:hAnsi="Arial"/>
        </w:rPr>
        <w:t>Article 10 – Checks and reviews</w:t>
      </w:r>
      <w:bookmarkEnd w:id="15"/>
    </w:p>
    <w:p w14:paraId="45A8EB75"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The EC may, at any time during the implementation of the sub-project and up to five years after the end of the sub-project, arrange for a check and review to be carried out, by external auditors, or by the EC services themselves, including the European Anti-Fraud office (OLAF). The procedure shall be deemed to be initiated on the date of receipt of the relevant letter sent by the EC.</w:t>
      </w:r>
    </w:p>
    <w:p w14:paraId="7C5DB919"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3292ECDE" w14:textId="77777777" w:rsidR="00220E2F" w:rsidRPr="00220E2F" w:rsidRDefault="00220E2F" w:rsidP="00220E2F">
      <w:pPr>
        <w:autoSpaceDE w:val="0"/>
        <w:autoSpaceDN w:val="0"/>
        <w:adjustRightInd w:val="0"/>
        <w:spacing w:after="0" w:line="240" w:lineRule="auto"/>
        <w:jc w:val="both"/>
        <w:rPr>
          <w:b/>
          <w:bCs/>
          <w:color w:val="000000"/>
          <w:sz w:val="20"/>
          <w:szCs w:val="20"/>
          <w:u w:val="single"/>
          <w14:ligatures w14:val="standardContextual"/>
        </w:rPr>
      </w:pPr>
      <w:r w:rsidRPr="00220E2F">
        <w:rPr>
          <w:b/>
          <w:bCs/>
          <w:color w:val="000000"/>
          <w:sz w:val="20"/>
          <w:szCs w:val="20"/>
          <w:u w:val="single"/>
          <w14:ligatures w14:val="standardContextual"/>
        </w:rPr>
        <w:t>There will be no financial checks, reviews, or audits to check costs, since beneficiaries have no obligation to document the costs incurred for the action. Checks, reviews, and audits will focus on the technical implementation of the action.</w:t>
      </w:r>
    </w:p>
    <w:p w14:paraId="4995D2FF"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13CC4C05"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The Beneficiary shall make available directly to the EC all information and data that may be requested by the EC or any representative authorised by it, in view of verifying that the Grant Agreement is properly managed and performed in accordance with its provisions.</w:t>
      </w:r>
    </w:p>
    <w:p w14:paraId="1F8D04F4"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The Beneficiary shall keep the </w:t>
      </w:r>
      <w:proofErr w:type="gramStart"/>
      <w:r w:rsidRPr="00220E2F">
        <w:rPr>
          <w:color w:val="000000"/>
          <w:sz w:val="20"/>
          <w:szCs w:val="20"/>
          <w:lang w:val="en-GB"/>
          <w14:ligatures w14:val="standardContextual"/>
        </w:rPr>
        <w:t>originals</w:t>
      </w:r>
      <w:proofErr w:type="gramEnd"/>
      <w:r w:rsidRPr="00220E2F">
        <w:rPr>
          <w:color w:val="000000"/>
          <w:sz w:val="20"/>
          <w:szCs w:val="20"/>
          <w:lang w:val="en-GB"/>
          <w14:ligatures w14:val="standardContextual"/>
        </w:rPr>
        <w:t xml:space="preserve"> or, in exceptional cases, duly authenticated copies (including electronic copies) of all documents related to the Grant Agreement for up to five years from the end of the sub-project. These shall be made available to the EC when requested during any check under the Grant Agreement. To carry</w:t>
      </w:r>
    </w:p>
    <w:p w14:paraId="0003D3C5"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out these checks, the Beneficiary shall ensure that the EC´s services and any external body(</w:t>
      </w:r>
      <w:proofErr w:type="spellStart"/>
      <w:r w:rsidRPr="00220E2F">
        <w:rPr>
          <w:color w:val="000000"/>
          <w:sz w:val="20"/>
          <w:szCs w:val="20"/>
          <w:lang w:val="en-GB"/>
          <w14:ligatures w14:val="standardContextual"/>
        </w:rPr>
        <w:t>ies</w:t>
      </w:r>
      <w:proofErr w:type="spellEnd"/>
      <w:r w:rsidRPr="00220E2F">
        <w:rPr>
          <w:color w:val="000000"/>
          <w:sz w:val="20"/>
          <w:szCs w:val="20"/>
          <w:lang w:val="en-GB"/>
          <w14:ligatures w14:val="standardContextual"/>
        </w:rPr>
        <w:t>) authorised by it have on-the-spot access at all reasonable times, notably to the Beneficiary's offices, to its computer data, and to all the information needed to carry out those checks. They shall ensure that the information is readily available on the spot during an audit and, if so requested, that data be handed over in an appropriate form.</w:t>
      </w:r>
    </w:p>
    <w:p w14:paraId="2DDFD8DA"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Based on the findings made during the check, a provisional report shall be drawn up. It shall be sent by the EC or its authorised representative to the Beneficiary concerned, which may make observations thereon within one month of receiving it. The EC may decide not to </w:t>
      </w:r>
      <w:proofErr w:type="gramStart"/>
      <w:r w:rsidRPr="00220E2F">
        <w:rPr>
          <w:color w:val="000000"/>
          <w:sz w:val="20"/>
          <w:szCs w:val="20"/>
          <w:lang w:val="en-GB"/>
          <w14:ligatures w14:val="standardContextual"/>
        </w:rPr>
        <w:t>take into account</w:t>
      </w:r>
      <w:proofErr w:type="gramEnd"/>
      <w:r w:rsidRPr="00220E2F">
        <w:rPr>
          <w:color w:val="000000"/>
          <w:sz w:val="20"/>
          <w:szCs w:val="20"/>
          <w:lang w:val="en-GB"/>
          <w14:ligatures w14:val="standardContextual"/>
        </w:rPr>
        <w:t xml:space="preserve"> observations conveyed or documents sent after that deadline. The final report shall be sent to the Beneficiary concerned within two months of expiry of the aforesaid deadline.</w:t>
      </w:r>
    </w:p>
    <w:p w14:paraId="7F8EE415"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lastRenderedPageBreak/>
        <w:t>Based on the conclusions of the check, the EC shall take all appropriate measures which it considers necessary, including the issuing of recovery orders regarding all or part of the payments made by it and the application of any applicable sanction.</w:t>
      </w:r>
    </w:p>
    <w:p w14:paraId="27D0ECD5"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The European Court of Auditors shall have the same rights as the EC, notably right of access, for the purpose of checks and audits, without prejudice to its own rules.</w:t>
      </w:r>
    </w:p>
    <w:p w14:paraId="338EA205" w14:textId="509C7024" w:rsid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In addition, the EC may carry out on-the-spot checks and inspections in accordance with Council Regulation (Euratom, EC) No 2185/96 of 11 November 1996 concerning on-the-spot checks and inspections carried out by the EC to protect the European Communities’ financial interests against fraud and other irregularities.</w:t>
      </w:r>
    </w:p>
    <w:p w14:paraId="0020D831" w14:textId="77777777" w:rsidR="008C54F0" w:rsidRPr="00220E2F" w:rsidRDefault="008C54F0" w:rsidP="00220E2F">
      <w:pPr>
        <w:autoSpaceDE w:val="0"/>
        <w:autoSpaceDN w:val="0"/>
        <w:adjustRightInd w:val="0"/>
        <w:spacing w:after="0" w:line="240" w:lineRule="auto"/>
        <w:jc w:val="both"/>
        <w:rPr>
          <w:color w:val="000000"/>
          <w:sz w:val="20"/>
          <w:szCs w:val="20"/>
          <w:lang w:val="en-GB"/>
          <w14:ligatures w14:val="standardContextual"/>
        </w:rPr>
      </w:pPr>
    </w:p>
    <w:p w14:paraId="01EA5E88" w14:textId="77777777" w:rsidR="00220E2F" w:rsidRPr="00220E2F" w:rsidRDefault="00220E2F" w:rsidP="00220E2F">
      <w:pPr>
        <w:pStyle w:val="Heading1"/>
        <w:rPr>
          <w:rFonts w:ascii="Arial" w:hAnsi="Arial"/>
        </w:rPr>
      </w:pPr>
      <w:bookmarkStart w:id="16" w:name="_Toc179882070"/>
      <w:r w:rsidRPr="00220E2F">
        <w:rPr>
          <w:rFonts w:ascii="Arial" w:hAnsi="Arial"/>
        </w:rPr>
        <w:t xml:space="preserve">Articolo 11 – Data protection </w:t>
      </w:r>
      <w:bookmarkEnd w:id="16"/>
    </w:p>
    <w:p w14:paraId="17392A2D"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bookmarkStart w:id="17" w:name="_Toc179882071"/>
      <w:r w:rsidRPr="00220E2F">
        <w:rPr>
          <w:color w:val="000000"/>
          <w:sz w:val="20"/>
          <w:szCs w:val="20"/>
          <w:lang w:val="en-GB"/>
          <w14:ligatures w14:val="standardContextual"/>
        </w:rPr>
        <w:t>The Contracting Parties have the obligation to abide by the Regulation (EU) 2016/679 (General Data Protection Regulation – GDPR) of the European Parliament and of the Council of 27 April 2016 on the protection of natural persons regarding the processing of personal data and on the free movement of such data.</w:t>
      </w:r>
    </w:p>
    <w:p w14:paraId="0713BE9F"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Each Contracting Party shall each be considered a separate and independent data controller, as defined in the GDPR, to every other Contracting Party. The processing of personal data shall be carried out lawfully, fairly and</w:t>
      </w:r>
    </w:p>
    <w:p w14:paraId="1B847BB5" w14:textId="4C326409"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in a transparent manner, collected for specific purposes and adequate, relevant, and limited to what is necessary in relation to the purposes for which it is processed. Where it might be designated by a relevant Supervisory Authority or through agreement between Contracting Parties that the </w:t>
      </w:r>
      <w:r w:rsidR="002E7884">
        <w:rPr>
          <w:color w:val="000000"/>
          <w:sz w:val="20"/>
          <w:szCs w:val="20"/>
          <w:lang w:val="en-GB"/>
          <w14:ligatures w14:val="standardContextual"/>
        </w:rPr>
        <w:t>_____________________</w:t>
      </w:r>
      <w:r w:rsidRPr="00220E2F">
        <w:rPr>
          <w:color w:val="000000"/>
          <w:sz w:val="20"/>
          <w:szCs w:val="20"/>
          <w:lang w:val="en-GB"/>
          <w14:ligatures w14:val="standardContextual"/>
        </w:rPr>
        <w:t xml:space="preserve"> and any other CRAFT-TOUR Consortium partners are appointed as data processors, parties shall enter into appropriate data processing agreements as required by the GDPR.</w:t>
      </w:r>
    </w:p>
    <w:p w14:paraId="448A8D18" w14:textId="13F80026" w:rsidR="00220E2F" w:rsidRPr="00220E2F" w:rsidRDefault="00220E2F" w:rsidP="00220E2F">
      <w:pPr>
        <w:autoSpaceDE w:val="0"/>
        <w:autoSpaceDN w:val="0"/>
        <w:adjustRightInd w:val="0"/>
        <w:spacing w:after="0" w:line="240" w:lineRule="auto"/>
        <w:jc w:val="both"/>
        <w:rPr>
          <w:color w:val="000000"/>
          <w:sz w:val="20"/>
          <w:szCs w:val="20"/>
        </w:rPr>
      </w:pPr>
      <w:r w:rsidRPr="00220E2F">
        <w:rPr>
          <w:color w:val="000000"/>
          <w:sz w:val="20"/>
          <w:szCs w:val="20"/>
          <w:lang w:val="en-GB"/>
          <w14:ligatures w14:val="standardContextual"/>
        </w:rPr>
        <w:t xml:space="preserve">The Beneficiary acknowledges that the </w:t>
      </w:r>
      <w:r w:rsidR="002E7884">
        <w:rPr>
          <w:color w:val="000000"/>
          <w:sz w:val="20"/>
          <w:szCs w:val="20"/>
          <w:lang w:val="en-GB"/>
          <w14:ligatures w14:val="standardContextual"/>
        </w:rPr>
        <w:t>_________________________</w:t>
      </w:r>
      <w:r w:rsidRPr="00220E2F">
        <w:rPr>
          <w:color w:val="000000"/>
          <w:sz w:val="20"/>
          <w:szCs w:val="20"/>
          <w:lang w:val="en-GB"/>
          <w14:ligatures w14:val="standardContextual"/>
        </w:rPr>
        <w:t xml:space="preserve"> and any other CRAFT-TOUR Consortium partners, if appointed as data processors, are not responsible for the Beneficiary’s compliance with any data protection or privacy law applicable to the Beneficiary. Each of the Contracting Parties, in their respective roles as data controllers, will be responsible for their own compliance with any data protection or privacy law applicable to them as data controller.</w:t>
      </w:r>
    </w:p>
    <w:p w14:paraId="1253B05B" w14:textId="77777777" w:rsidR="00220E2F" w:rsidRPr="00220E2F" w:rsidRDefault="00220E2F" w:rsidP="00220E2F">
      <w:pPr>
        <w:autoSpaceDE w:val="0"/>
        <w:autoSpaceDN w:val="0"/>
        <w:adjustRightInd w:val="0"/>
        <w:spacing w:after="0" w:line="240" w:lineRule="auto"/>
        <w:jc w:val="both"/>
        <w:rPr>
          <w:color w:val="000000"/>
          <w:sz w:val="20"/>
          <w:szCs w:val="20"/>
        </w:rPr>
      </w:pPr>
    </w:p>
    <w:p w14:paraId="2FA15658" w14:textId="77777777" w:rsidR="00220E2F" w:rsidRPr="008C54F0" w:rsidRDefault="00220E2F" w:rsidP="00220E2F">
      <w:pPr>
        <w:autoSpaceDE w:val="0"/>
        <w:autoSpaceDN w:val="0"/>
        <w:adjustRightInd w:val="0"/>
        <w:spacing w:after="0" w:line="240" w:lineRule="auto"/>
        <w:jc w:val="both"/>
        <w:rPr>
          <w:rFonts w:eastAsiaTheme="majorEastAsia"/>
          <w:b/>
          <w:bCs/>
          <w:color w:val="76935E"/>
          <w:kern w:val="2"/>
          <w:sz w:val="28"/>
          <w:szCs w:val="32"/>
          <w:lang w:val="en-GB"/>
          <w14:ligatures w14:val="standardContextual"/>
        </w:rPr>
      </w:pPr>
      <w:r w:rsidRPr="008C54F0">
        <w:rPr>
          <w:rFonts w:eastAsiaTheme="majorEastAsia"/>
          <w:b/>
          <w:bCs/>
          <w:color w:val="76935E"/>
          <w:kern w:val="2"/>
          <w:sz w:val="28"/>
          <w:szCs w:val="32"/>
          <w:lang w:val="en-GB"/>
          <w14:ligatures w14:val="standardContextual"/>
        </w:rPr>
        <w:t xml:space="preserve">Article 12 – </w:t>
      </w:r>
      <w:bookmarkEnd w:id="17"/>
      <w:r w:rsidRPr="008C54F0">
        <w:rPr>
          <w:rFonts w:eastAsiaTheme="majorEastAsia"/>
          <w:b/>
          <w:bCs/>
          <w:color w:val="76935E"/>
          <w:kern w:val="2"/>
          <w:sz w:val="28"/>
          <w:szCs w:val="32"/>
          <w:lang w:val="en-GB"/>
          <w14:ligatures w14:val="standardContextual"/>
        </w:rPr>
        <w:t>Obligations imposed by the Grant Agreement to the Beneficiary</w:t>
      </w:r>
      <w:bookmarkStart w:id="18" w:name="_Toc179882073"/>
    </w:p>
    <w:p w14:paraId="0A3FBF10" w14:textId="115E45E3" w:rsidR="00220E2F" w:rsidRPr="00220E2F" w:rsidRDefault="00220E2F" w:rsidP="00A07527">
      <w:pPr>
        <w:autoSpaceDE w:val="0"/>
        <w:autoSpaceDN w:val="0"/>
        <w:adjustRightInd w:val="0"/>
        <w:spacing w:after="0" w:line="240" w:lineRule="auto"/>
        <w:jc w:val="both"/>
      </w:pPr>
      <w:r w:rsidRPr="00220E2F">
        <w:rPr>
          <w:sz w:val="20"/>
          <w:szCs w:val="20"/>
        </w:rPr>
        <w:t>The Beneficiary receives funding from the European Commission for carrying out the sub-</w:t>
      </w:r>
      <w:proofErr w:type="gramStart"/>
      <w:r w:rsidRPr="00220E2F">
        <w:rPr>
          <w:sz w:val="20"/>
          <w:szCs w:val="20"/>
        </w:rPr>
        <w:t>project __</w:t>
      </w:r>
      <w:proofErr w:type="gramEnd"/>
      <w:r w:rsidRPr="00220E2F">
        <w:rPr>
          <w:sz w:val="20"/>
          <w:szCs w:val="20"/>
        </w:rPr>
        <w:t>___________________________________ [sub-project ID]. Under the Grant Agreement or the Consortium Agreement, some of the obligations must be imposed on the Beneficiary. Those obligations are reflected in this Agreement</w:t>
      </w:r>
      <w:r w:rsidRPr="00220E2F">
        <w:t>.</w:t>
      </w:r>
    </w:p>
    <w:p w14:paraId="4A91867A" w14:textId="77777777" w:rsidR="00220E2F" w:rsidRPr="00220E2F" w:rsidRDefault="00220E2F" w:rsidP="00220E2F">
      <w:pPr>
        <w:pStyle w:val="Heading1"/>
        <w:rPr>
          <w:rFonts w:ascii="Arial" w:hAnsi="Arial"/>
        </w:rPr>
      </w:pPr>
      <w:r w:rsidRPr="00220E2F">
        <w:rPr>
          <w:rFonts w:ascii="Arial" w:hAnsi="Arial"/>
        </w:rPr>
        <w:t xml:space="preserve">Article 13 – </w:t>
      </w:r>
      <w:bookmarkEnd w:id="18"/>
      <w:r w:rsidRPr="00220E2F">
        <w:rPr>
          <w:rFonts w:ascii="Arial" w:hAnsi="Arial"/>
        </w:rPr>
        <w:t>Miscellaneous</w:t>
      </w:r>
    </w:p>
    <w:p w14:paraId="0D70061C" w14:textId="7436CD66"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Should any provision of this Contract be or become invalid, illegal, or unenforceable, it shall not affect the validity of the remaining provisions of this Contract. In such a case, the Contracting Parties shall be entitled to</w:t>
      </w:r>
      <w:r w:rsidR="002E7884">
        <w:rPr>
          <w:color w:val="000000"/>
          <w:sz w:val="20"/>
          <w:szCs w:val="20"/>
          <w:lang w:val="en-GB"/>
          <w14:ligatures w14:val="standardContextual"/>
        </w:rPr>
        <w:t xml:space="preserve"> </w:t>
      </w:r>
      <w:r w:rsidRPr="00220E2F">
        <w:rPr>
          <w:color w:val="000000"/>
          <w:sz w:val="20"/>
          <w:szCs w:val="20"/>
          <w:lang w:val="en-GB"/>
          <w14:ligatures w14:val="standardContextual"/>
        </w:rPr>
        <w:t>request that a valid, legal, enforceable, and practicable replacement provision be negotiated which fulfils the purpose of the original provision.</w:t>
      </w:r>
    </w:p>
    <w:p w14:paraId="1DA714A0" w14:textId="7422491F"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lastRenderedPageBreak/>
        <w:t xml:space="preserve">The Beneficiary shall not be entitled to act or to make legally binding declarations on behalf of the </w:t>
      </w:r>
      <w:r w:rsidR="002E7884">
        <w:rPr>
          <w:color w:val="000000"/>
          <w:sz w:val="20"/>
          <w:szCs w:val="20"/>
          <w:lang w:val="en-GB"/>
          <w14:ligatures w14:val="standardContextual"/>
        </w:rPr>
        <w:t>__________________</w:t>
      </w:r>
      <w:r w:rsidRPr="00220E2F">
        <w:rPr>
          <w:color w:val="000000"/>
          <w:sz w:val="20"/>
          <w:szCs w:val="20"/>
          <w:lang w:val="en-GB"/>
          <w14:ligatures w14:val="standardContextual"/>
        </w:rPr>
        <w:t xml:space="preserve"> or any other CRAFT-TOUR Consortium partner, and nothing in this Contract shall be deemed to constitute joint venture, agency, partnership, interest grouping or any other kind of formal business grouping or entity between the Contracting Parties or between the Beneficiary and any CRAFT-TOUR Consortium partner.</w:t>
      </w:r>
    </w:p>
    <w:p w14:paraId="2DCEF74C"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No rights or obligations of the Beneficiary arising from this Contract may be assigned or transferred, in whole or in part.</w:t>
      </w:r>
    </w:p>
    <w:p w14:paraId="77F1E8C9" w14:textId="07D03B10"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Although (with exception to the </w:t>
      </w:r>
      <w:r w:rsidR="002E7884">
        <w:rPr>
          <w:color w:val="000000"/>
          <w:sz w:val="20"/>
          <w:szCs w:val="20"/>
          <w:lang w:val="en-GB"/>
          <w14:ligatures w14:val="standardContextual"/>
        </w:rPr>
        <w:t>___________________</w:t>
      </w:r>
      <w:r w:rsidRPr="00220E2F">
        <w:rPr>
          <w:color w:val="000000"/>
          <w:sz w:val="20"/>
          <w:szCs w:val="20"/>
          <w:lang w:val="en-GB"/>
          <w14:ligatures w14:val="standardContextual"/>
        </w:rPr>
        <w:t>) the CRAFT-TOUR Consortium partners and their affiliated entities are not Contracting Parties to this Contract, they are intended by the Contracting Parties to be third party beneficiaries under this Contract and accordingly shall be entitled to enforce the terms of this Contract against the Beneficiary and (without limitation) shall be entitled to the benefit of, and to enforce any exclusion of limitation of liability of the CRADFT-TOUR Consortium partners contained in this Contract and any indemnity in favour of the CRAFT-TOUR Consortium partners contained in this Contract.</w:t>
      </w:r>
    </w:p>
    <w:p w14:paraId="167C607B" w14:textId="0DCF852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Amendments and modifications to the text of this Agreement require a separate written agreement to be signed between all Parties. Although this Contract refers to the provisions of the Consortium Agreement and the Grant Agreement, the Beneficiary is not a party to the Consortium Agreement or the Grant Agreement but only bound towards the </w:t>
      </w:r>
      <w:r w:rsidR="002E7884">
        <w:rPr>
          <w:color w:val="000000"/>
          <w:sz w:val="20"/>
          <w:szCs w:val="20"/>
          <w:lang w:val="en-GB"/>
          <w14:ligatures w14:val="standardContextual"/>
        </w:rPr>
        <w:t>__________________</w:t>
      </w:r>
      <w:r w:rsidRPr="00220E2F">
        <w:rPr>
          <w:color w:val="000000"/>
          <w:sz w:val="20"/>
          <w:szCs w:val="20"/>
          <w:lang w:val="en-GB"/>
          <w14:ligatures w14:val="standardContextual"/>
        </w:rPr>
        <w:t xml:space="preserve"> by the Consortium Agreement and Grant Agreement provisions as referred or reproduced in this Contract.</w:t>
      </w:r>
    </w:p>
    <w:p w14:paraId="7CACFF5A" w14:textId="6D33D898"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This Contract is drawn up in English language which shall govern all documents, notices, meetings, and processes relative thereto.</w:t>
      </w:r>
    </w:p>
    <w:p w14:paraId="3EC0B2B7" w14:textId="341548D0" w:rsidR="00220E2F" w:rsidRPr="00220E2F" w:rsidRDefault="00220E2F" w:rsidP="00220E2F">
      <w:pPr>
        <w:pStyle w:val="Heading1"/>
        <w:rPr>
          <w:rFonts w:ascii="Arial" w:hAnsi="Arial"/>
        </w:rPr>
      </w:pPr>
      <w:bookmarkStart w:id="19" w:name="_Toc179882074"/>
      <w:r w:rsidRPr="00220E2F">
        <w:rPr>
          <w:rFonts w:ascii="Arial" w:hAnsi="Arial"/>
        </w:rPr>
        <w:t xml:space="preserve">Article 14 – </w:t>
      </w:r>
      <w:bookmarkEnd w:id="19"/>
      <w:r w:rsidRPr="00220E2F">
        <w:rPr>
          <w:rFonts w:ascii="Arial" w:hAnsi="Arial"/>
        </w:rPr>
        <w:t>Applicable Law</w:t>
      </w:r>
    </w:p>
    <w:p w14:paraId="479E04F0" w14:textId="2F971BDF" w:rsidR="00220E2F" w:rsidRPr="002E7884" w:rsidRDefault="00220E2F" w:rsidP="00220E2F">
      <w:pPr>
        <w:rPr>
          <w:sz w:val="20"/>
          <w:szCs w:val="20"/>
        </w:rPr>
      </w:pPr>
      <w:r w:rsidRPr="002E7884">
        <w:rPr>
          <w:sz w:val="20"/>
          <w:szCs w:val="20"/>
        </w:rPr>
        <w:t>This Agreement shall be construed in accordance with and governed by the laws of the beneficiary’s country of residence.</w:t>
      </w:r>
    </w:p>
    <w:p w14:paraId="14304ACD" w14:textId="77777777" w:rsidR="00220E2F" w:rsidRPr="00220E2F" w:rsidRDefault="00220E2F" w:rsidP="00220E2F">
      <w:pPr>
        <w:pStyle w:val="Heading1"/>
        <w:rPr>
          <w:rFonts w:ascii="Arial" w:hAnsi="Arial"/>
        </w:rPr>
      </w:pPr>
      <w:bookmarkStart w:id="20" w:name="_Toc179882075"/>
      <w:r w:rsidRPr="00220E2F">
        <w:rPr>
          <w:rFonts w:ascii="Arial" w:hAnsi="Arial"/>
        </w:rPr>
        <w:t>Article 15 – Settlement of disputes</w:t>
      </w:r>
      <w:bookmarkEnd w:id="20"/>
    </w:p>
    <w:p w14:paraId="1BB250B9"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If the Contracting Parties are unable to resolve a dispute amicably, such dispute will be finally settled under the Rules of Arbitration of the International Chamber of Commerce by three (3) arbitrators in the beneficiary’s country of residence.</w:t>
      </w:r>
    </w:p>
    <w:p w14:paraId="22CF902B"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Each of the Contracting Parties to the dispute shall appoint one (1) arbitrator and the two (2) arbitrators so appointed shall elect the presiding arbitrator. Should a Party to the dispute which should appoint an arbitrator</w:t>
      </w:r>
    </w:p>
    <w:p w14:paraId="0FDA75A0"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fails to do so within fourteen (14) days of the delivery of the written notice to do so from the other Party to the</w:t>
      </w:r>
    </w:p>
    <w:p w14:paraId="4ADF30D9"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dispute or should the appointed arbitrators fail to reach agreement on the presiding arbitrator within fourteen</w:t>
      </w:r>
    </w:p>
    <w:p w14:paraId="6F61D7BC"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(14) days after their appointment, such arbitrator shall be appointed in accordance with the Rules upon request of any of the Parties to the dispute.</w:t>
      </w:r>
    </w:p>
    <w:p w14:paraId="179E3E83"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The seat of arbitration shall be the beneficiary’s country.</w:t>
      </w:r>
    </w:p>
    <w:p w14:paraId="2CD0DAC4"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The Contracting Parties agree that the language of the arbitration, including oral hearings, written evidence, and correspondence shall be the beneficiary’s local language.</w:t>
      </w:r>
    </w:p>
    <w:p w14:paraId="63656D5D"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A duly rendered arbitration award shall be final and binding on the Contracting Parties to the dispute. Each Contracting Party to the arbitration conducted in accordance with this section hereof shall bear its own expenses incurred in connection with such arbitration, including fees of its legal </w:t>
      </w:r>
      <w:r w:rsidRPr="00220E2F">
        <w:rPr>
          <w:color w:val="000000"/>
          <w:sz w:val="20"/>
          <w:szCs w:val="20"/>
          <w:lang w:val="en-GB"/>
          <w14:ligatures w14:val="standardContextual"/>
        </w:rPr>
        <w:lastRenderedPageBreak/>
        <w:t>counsels. All other costs and expenses shall be apportioned between the Contracting Parties to the arbitration in accordance with the decision of the arbitrators.</w:t>
      </w:r>
    </w:p>
    <w:p w14:paraId="627787F2" w14:textId="16512627" w:rsidR="002E7884"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Nothing in this Contract shall limit the Contracting Parties right to seek injunctive relief or to enforce an arbitration award in any applicable competent court of law.</w:t>
      </w:r>
    </w:p>
    <w:p w14:paraId="2717A11A" w14:textId="77777777" w:rsidR="00220E2F" w:rsidRPr="00220E2F" w:rsidRDefault="00220E2F" w:rsidP="00220E2F">
      <w:pPr>
        <w:pStyle w:val="Heading1"/>
        <w:rPr>
          <w:rFonts w:ascii="Arial" w:hAnsi="Arial"/>
        </w:rPr>
      </w:pPr>
      <w:bookmarkStart w:id="21" w:name="_Toc179882076"/>
      <w:r w:rsidRPr="00220E2F">
        <w:rPr>
          <w:rFonts w:ascii="Arial" w:hAnsi="Arial"/>
        </w:rPr>
        <w:t xml:space="preserve">Article 16 – </w:t>
      </w:r>
      <w:bookmarkEnd w:id="21"/>
      <w:r w:rsidRPr="00220E2F">
        <w:rPr>
          <w:rFonts w:ascii="Arial" w:hAnsi="Arial"/>
        </w:rPr>
        <w:t>No double funding</w:t>
      </w:r>
    </w:p>
    <w:p w14:paraId="02373214" w14:textId="64CAE54D" w:rsid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By signing this Agreement, the Beneficiary declares to be aware of the fundamental principle underpinning the rules for public expenditure in the EU that no costs for the same activity be funded twice from the EU budget, as defined in the Article 111 of Council Regulation (EC, Euratom) No. 1605/2002 of 25 June 2002 on the Financial Regulation, and confirms that all the work performed under CRAFT-TOUR (Grant Agreement no. 101299673) will be done exclusively in the scope of this programme, not being supported or funded by any other European Commission programme.</w:t>
      </w:r>
    </w:p>
    <w:p w14:paraId="7D7EFB9F" w14:textId="77777777" w:rsidR="002B58A8" w:rsidRPr="002B58A8" w:rsidRDefault="002B58A8" w:rsidP="00220E2F">
      <w:pPr>
        <w:autoSpaceDE w:val="0"/>
        <w:autoSpaceDN w:val="0"/>
        <w:adjustRightInd w:val="0"/>
        <w:spacing w:after="0" w:line="240" w:lineRule="auto"/>
        <w:jc w:val="both"/>
        <w:rPr>
          <w:b/>
          <w:bCs/>
          <w:color w:val="000000"/>
          <w:sz w:val="20"/>
          <w:szCs w:val="20"/>
          <w:lang w:val="en-GB"/>
          <w14:ligatures w14:val="standardContextual"/>
        </w:rPr>
      </w:pPr>
    </w:p>
    <w:p w14:paraId="1A88E3CA" w14:textId="77777777" w:rsidR="00220E2F" w:rsidRPr="00220E2F" w:rsidRDefault="00220E2F" w:rsidP="00220E2F">
      <w:pPr>
        <w:autoSpaceDE w:val="0"/>
        <w:autoSpaceDN w:val="0"/>
        <w:adjustRightInd w:val="0"/>
        <w:spacing w:after="0" w:line="240" w:lineRule="auto"/>
        <w:jc w:val="both"/>
        <w:rPr>
          <w:b/>
          <w:bCs/>
          <w:color w:val="000000"/>
          <w:sz w:val="20"/>
          <w:szCs w:val="20"/>
          <w14:ligatures w14:val="standardContextual"/>
        </w:rPr>
      </w:pPr>
      <w:r w:rsidRPr="00220E2F">
        <w:rPr>
          <w:b/>
          <w:bCs/>
          <w:color w:val="000000"/>
          <w:sz w:val="20"/>
          <w:szCs w:val="20"/>
          <w14:ligatures w14:val="standardContextual"/>
        </w:rPr>
        <w:t>AS WITNESS:</w:t>
      </w:r>
    </w:p>
    <w:p w14:paraId="4F2108EF" w14:textId="5E62FB5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b/>
          <w:bCs/>
          <w:color w:val="000000"/>
          <w:sz w:val="20"/>
          <w:szCs w:val="20"/>
          <w14:ligatures w14:val="standardContextual"/>
        </w:rPr>
        <w:t xml:space="preserve">The Contracting Parties have caused this Contract to be duly signed by the undersigned </w:t>
      </w:r>
      <w:proofErr w:type="spellStart"/>
      <w:r w:rsidRPr="00220E2F">
        <w:rPr>
          <w:b/>
          <w:bCs/>
          <w:color w:val="000000"/>
          <w:sz w:val="20"/>
          <w:szCs w:val="20"/>
          <w14:ligatures w14:val="standardContextual"/>
        </w:rPr>
        <w:t>authorised</w:t>
      </w:r>
      <w:proofErr w:type="spellEnd"/>
      <w:r w:rsidRPr="00220E2F">
        <w:rPr>
          <w:b/>
          <w:bCs/>
          <w:color w:val="000000"/>
          <w:sz w:val="20"/>
          <w:szCs w:val="20"/>
          <w14:ligatures w14:val="standardContextual"/>
        </w:rPr>
        <w:t xml:space="preserve"> representatives </w:t>
      </w:r>
    </w:p>
    <w:p w14:paraId="4160985C" w14:textId="5BF77240"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w:t>
      </w:r>
      <w:r w:rsidR="002E7884">
        <w:rPr>
          <w:color w:val="000000"/>
          <w:sz w:val="20"/>
          <w:szCs w:val="20"/>
          <w:lang w:val="en-GB"/>
          <w14:ligatures w14:val="standardContextual"/>
        </w:rPr>
        <w:t>_______________________________</w:t>
      </w:r>
      <w:r w:rsidRPr="00220E2F">
        <w:rPr>
          <w:color w:val="000000"/>
          <w:sz w:val="20"/>
          <w:szCs w:val="20"/>
          <w:lang w:val="en-GB"/>
          <w14:ligatures w14:val="standardContextual"/>
        </w:rPr>
        <w:t xml:space="preserve">) </w:t>
      </w:r>
    </w:p>
    <w:p w14:paraId="31C1CB9A"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Legal representative </w:t>
      </w:r>
    </w:p>
    <w:p w14:paraId="72ACA60A"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646AB854"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[NAME </w:t>
      </w:r>
      <w:proofErr w:type="gramStart"/>
      <w:r w:rsidRPr="00220E2F">
        <w:rPr>
          <w:color w:val="000000"/>
          <w:sz w:val="20"/>
          <w:szCs w:val="20"/>
          <w:lang w:val="en-GB"/>
          <w14:ligatures w14:val="standardContextual"/>
        </w:rPr>
        <w:t>SURNAME]_</w:t>
      </w:r>
      <w:proofErr w:type="gramEnd"/>
      <w:r w:rsidRPr="00220E2F">
        <w:rPr>
          <w:color w:val="000000"/>
          <w:sz w:val="20"/>
          <w:szCs w:val="20"/>
          <w:lang w:val="en-GB"/>
          <w14:ligatures w14:val="standardContextual"/>
        </w:rPr>
        <w:t>_____________________________________________</w:t>
      </w:r>
    </w:p>
    <w:p w14:paraId="6D2E6187"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39E686BD" w14:textId="56CBAAC4"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Digital signature </w:t>
      </w:r>
    </w:p>
    <w:p w14:paraId="5BCBC13F"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______________________________________________</w:t>
      </w:r>
    </w:p>
    <w:p w14:paraId="23E6EBC5"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6CEFADD8"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BENEFICIARY </w:t>
      </w:r>
    </w:p>
    <w:p w14:paraId="41ED2A09"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Legal representative</w:t>
      </w:r>
    </w:p>
    <w:p w14:paraId="42726AC5"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3A76D6B1"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[NAME </w:t>
      </w:r>
      <w:proofErr w:type="gramStart"/>
      <w:r w:rsidRPr="00220E2F">
        <w:rPr>
          <w:color w:val="000000"/>
          <w:sz w:val="20"/>
          <w:szCs w:val="20"/>
          <w:lang w:val="en-GB"/>
          <w14:ligatures w14:val="standardContextual"/>
        </w:rPr>
        <w:t>SURNAME]_</w:t>
      </w:r>
      <w:proofErr w:type="gramEnd"/>
      <w:r w:rsidRPr="00220E2F">
        <w:rPr>
          <w:color w:val="000000"/>
          <w:sz w:val="20"/>
          <w:szCs w:val="20"/>
          <w:lang w:val="en-GB"/>
          <w14:ligatures w14:val="standardContextual"/>
        </w:rPr>
        <w:t>_______________________________________________</w:t>
      </w:r>
    </w:p>
    <w:p w14:paraId="7C1716F1"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1CD8292B"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 xml:space="preserve">Digital signature </w:t>
      </w:r>
    </w:p>
    <w:p w14:paraId="2BB015CA" w14:textId="77777777" w:rsidR="00220E2F" w:rsidRPr="00220E2F" w:rsidRDefault="00220E2F" w:rsidP="00220E2F">
      <w:pPr>
        <w:autoSpaceDE w:val="0"/>
        <w:autoSpaceDN w:val="0"/>
        <w:adjustRightInd w:val="0"/>
        <w:spacing w:after="0" w:line="240" w:lineRule="auto"/>
        <w:jc w:val="both"/>
        <w:rPr>
          <w:color w:val="000000"/>
          <w:sz w:val="20"/>
          <w:szCs w:val="20"/>
          <w:lang w:val="en-GB"/>
          <w14:ligatures w14:val="standardContextual"/>
        </w:rPr>
      </w:pPr>
    </w:p>
    <w:p w14:paraId="399CD5B8" w14:textId="1F7DFD9F" w:rsidR="00220E2F" w:rsidRPr="008C54F0" w:rsidRDefault="00220E2F" w:rsidP="008C54F0">
      <w:pPr>
        <w:autoSpaceDE w:val="0"/>
        <w:autoSpaceDN w:val="0"/>
        <w:adjustRightInd w:val="0"/>
        <w:spacing w:after="0" w:line="240" w:lineRule="auto"/>
        <w:jc w:val="both"/>
        <w:rPr>
          <w:color w:val="000000"/>
          <w:sz w:val="20"/>
          <w:szCs w:val="20"/>
          <w:lang w:val="en-GB"/>
          <w14:ligatures w14:val="standardContextual"/>
        </w:rPr>
      </w:pPr>
      <w:r w:rsidRPr="00220E2F">
        <w:rPr>
          <w:color w:val="000000"/>
          <w:sz w:val="20"/>
          <w:szCs w:val="20"/>
          <w:lang w:val="en-GB"/>
          <w14:ligatures w14:val="standardContextual"/>
        </w:rPr>
        <w:t>______________________________________________</w:t>
      </w:r>
    </w:p>
    <w:p w14:paraId="50BFD9AC" w14:textId="77777777" w:rsidR="00220E2F" w:rsidRPr="00220E2F" w:rsidRDefault="00220E2F" w:rsidP="00A07527"/>
    <w:p w14:paraId="2F582D34" w14:textId="77777777" w:rsidR="002B58A8" w:rsidRDefault="002B58A8">
      <w:pPr>
        <w:spacing w:before="0" w:after="0" w:line="240" w:lineRule="auto"/>
        <w:rPr>
          <w:b/>
          <w:bCs/>
          <w:color w:val="76935E"/>
          <w:kern w:val="2"/>
          <w:sz w:val="28"/>
          <w:szCs w:val="28"/>
          <w14:ligatures w14:val="standardContextual"/>
        </w:rPr>
      </w:pPr>
      <w:r>
        <w:rPr>
          <w:b/>
          <w:bCs/>
          <w:color w:val="76935E"/>
          <w:kern w:val="2"/>
          <w:sz w:val="28"/>
          <w:szCs w:val="28"/>
          <w14:ligatures w14:val="standardContextual"/>
        </w:rPr>
        <w:br w:type="page"/>
      </w:r>
    </w:p>
    <w:p w14:paraId="0D8C188A" w14:textId="6D13E57F" w:rsidR="00220E2F" w:rsidRPr="006F34B0" w:rsidRDefault="00220E2F" w:rsidP="00220E2F">
      <w:pPr>
        <w:rPr>
          <w:b/>
          <w:bCs/>
          <w:color w:val="76935E"/>
          <w:kern w:val="2"/>
          <w:sz w:val="28"/>
          <w:szCs w:val="28"/>
          <w14:ligatures w14:val="standardContextual"/>
        </w:rPr>
      </w:pPr>
      <w:r w:rsidRPr="006F34B0">
        <w:rPr>
          <w:b/>
          <w:bCs/>
          <w:color w:val="76935E"/>
          <w:kern w:val="2"/>
          <w:sz w:val="28"/>
          <w:szCs w:val="28"/>
          <w14:ligatures w14:val="standardContextual"/>
        </w:rPr>
        <w:lastRenderedPageBreak/>
        <w:t>Annexes to the Sub-Grant Agreement</w:t>
      </w:r>
    </w:p>
    <w:p w14:paraId="52961E7A" w14:textId="77777777" w:rsidR="00220E2F" w:rsidRPr="006F34B0" w:rsidRDefault="00220E2F" w:rsidP="00220E2F">
      <w:pPr>
        <w:rPr>
          <w:b/>
          <w:bCs/>
          <w:color w:val="76935E"/>
          <w:kern w:val="2"/>
          <w:sz w:val="28"/>
          <w:szCs w:val="28"/>
          <w14:ligatures w14:val="standardContextual"/>
        </w:rPr>
      </w:pPr>
      <w:r w:rsidRPr="006F34B0">
        <w:rPr>
          <w:b/>
          <w:bCs/>
          <w:color w:val="76935E"/>
          <w:kern w:val="2"/>
          <w:sz w:val="28"/>
          <w:szCs w:val="28"/>
          <w14:ligatures w14:val="standardContextual"/>
        </w:rPr>
        <w:t>Annex I – Project Application Form and Budget (Part A and B)</w:t>
      </w:r>
    </w:p>
    <w:p w14:paraId="641C1EF0" w14:textId="77777777" w:rsidR="00220E2F" w:rsidRPr="006F34B0" w:rsidRDefault="00220E2F" w:rsidP="00220E2F">
      <w:pPr>
        <w:rPr>
          <w:b/>
          <w:bCs/>
          <w:color w:val="76935E"/>
          <w:kern w:val="2"/>
          <w:sz w:val="28"/>
          <w:szCs w:val="28"/>
          <w14:ligatures w14:val="standardContextual"/>
        </w:rPr>
      </w:pPr>
      <w:r w:rsidRPr="006F34B0">
        <w:rPr>
          <w:b/>
          <w:bCs/>
          <w:color w:val="76935E"/>
          <w:kern w:val="2"/>
          <w:sz w:val="28"/>
          <w:szCs w:val="28"/>
          <w14:ligatures w14:val="standardContextual"/>
        </w:rPr>
        <w:t>Annex II - Declaration of Honour</w:t>
      </w:r>
    </w:p>
    <w:p w14:paraId="25DBB741" w14:textId="77777777" w:rsidR="00220E2F" w:rsidRPr="006F34B0" w:rsidRDefault="00220E2F" w:rsidP="00220E2F">
      <w:pPr>
        <w:rPr>
          <w:b/>
          <w:bCs/>
          <w:color w:val="76935E"/>
          <w:kern w:val="2"/>
          <w:sz w:val="28"/>
          <w:szCs w:val="28"/>
          <w14:ligatures w14:val="standardContextual"/>
        </w:rPr>
      </w:pPr>
      <w:r w:rsidRPr="006F34B0">
        <w:rPr>
          <w:b/>
          <w:bCs/>
          <w:color w:val="76935E"/>
          <w:kern w:val="2"/>
          <w:sz w:val="28"/>
          <w:szCs w:val="28"/>
          <w14:ligatures w14:val="standardContextual"/>
        </w:rPr>
        <w:t>Annex III – Bank Account Information Form</w:t>
      </w:r>
    </w:p>
    <w:p w14:paraId="7911F8D3" w14:textId="77777777" w:rsidR="00220E2F" w:rsidRPr="00220E2F" w:rsidRDefault="00220E2F" w:rsidP="00220E2F">
      <w:pPr>
        <w:spacing w:after="0" w:line="240" w:lineRule="auto"/>
        <w:rPr>
          <w:rFonts w:eastAsia="Aptos"/>
          <w:b/>
          <w:bCs/>
          <w:color w:val="FFFFFF" w:themeColor="background1"/>
          <w:kern w:val="2"/>
          <w:sz w:val="20"/>
          <w:szCs w:val="20"/>
          <w:lang w:val="en-GB"/>
          <w14:ligatures w14:val="standardContextual"/>
        </w:rPr>
      </w:pPr>
      <w:r w:rsidRPr="00220E2F">
        <w:rPr>
          <w:rFonts w:eastAsia="Aptos"/>
          <w:color w:val="FFFFFF" w:themeColor="background1"/>
          <w:kern w:val="2"/>
          <w:sz w:val="20"/>
          <w:szCs w:val="20"/>
          <w:lang w:val="en-GB"/>
          <w14:ligatures w14:val="standardContextual"/>
        </w:rPr>
        <w:t>Annex III - Other country-specific declarations</w:t>
      </w:r>
    </w:p>
    <w:p w14:paraId="4183AA0B" w14:textId="77777777" w:rsidR="00220E2F" w:rsidRPr="00220E2F" w:rsidRDefault="00220E2F" w:rsidP="00220E2F">
      <w:pPr>
        <w:spacing w:after="0" w:line="240" w:lineRule="auto"/>
        <w:rPr>
          <w:rFonts w:eastAsia="Aptos"/>
          <w:b/>
          <w:bCs/>
          <w:color w:val="FFFFFF" w:themeColor="background1"/>
          <w:kern w:val="2"/>
          <w:sz w:val="20"/>
          <w:szCs w:val="20"/>
          <w:lang w:val="en-GB"/>
          <w14:ligatures w14:val="standardContextual"/>
        </w:rPr>
      </w:pPr>
      <w:r w:rsidRPr="00220E2F">
        <w:rPr>
          <w:rFonts w:eastAsia="Aptos"/>
          <w:color w:val="FFFFFF" w:themeColor="background1"/>
          <w:kern w:val="2"/>
          <w:sz w:val="20"/>
          <w:szCs w:val="20"/>
          <w:lang w:val="en-GB"/>
          <w14:ligatures w14:val="standardContextual"/>
        </w:rPr>
        <w:t>Annex III - Other country-specific declarations</w:t>
      </w:r>
    </w:p>
    <w:p w14:paraId="731F3758" w14:textId="77777777" w:rsidR="00220E2F" w:rsidRPr="00220E2F" w:rsidRDefault="00220E2F" w:rsidP="00220E2F">
      <w:pPr>
        <w:spacing w:after="0" w:line="240" w:lineRule="auto"/>
        <w:rPr>
          <w:rFonts w:eastAsia="Aptos"/>
          <w:b/>
          <w:bCs/>
          <w:color w:val="FFFFFF" w:themeColor="background1"/>
          <w:kern w:val="2"/>
          <w:sz w:val="20"/>
          <w:szCs w:val="20"/>
          <w:lang w:val="en-GB"/>
          <w14:ligatures w14:val="standardContextual"/>
        </w:rPr>
      </w:pPr>
      <w:r w:rsidRPr="00220E2F">
        <w:rPr>
          <w:rFonts w:eastAsia="Aptos"/>
          <w:color w:val="FFFFFF" w:themeColor="background1"/>
          <w:kern w:val="2"/>
          <w:sz w:val="20"/>
          <w:szCs w:val="20"/>
          <w:lang w:val="en-GB"/>
          <w14:ligatures w14:val="standardContextual"/>
        </w:rPr>
        <w:t>Annex IV - Declaration of Honour Annex III - Other country-specific declarations</w:t>
      </w:r>
    </w:p>
    <w:p w14:paraId="0F9B1286" w14:textId="77777777" w:rsidR="00220E2F" w:rsidRPr="00220E2F" w:rsidRDefault="00220E2F" w:rsidP="00220E2F">
      <w:pPr>
        <w:rPr>
          <w:lang w:val="en-GB"/>
        </w:rPr>
      </w:pPr>
      <w:r w:rsidRPr="00220E2F">
        <w:rPr>
          <w:rFonts w:eastAsia="Aptos"/>
          <w:color w:val="FFFFFF" w:themeColor="background1"/>
          <w:kern w:val="2"/>
          <w:sz w:val="20"/>
          <w:szCs w:val="20"/>
          <w:lang w:val="en-GB"/>
          <w14:ligatures w14:val="standardContextual"/>
        </w:rPr>
        <w:t>Annex IV - Declaration of Honour</w:t>
      </w:r>
    </w:p>
    <w:p w14:paraId="4B22535B" w14:textId="77777777" w:rsidR="00220E2F" w:rsidRPr="00032391" w:rsidRDefault="00220E2F" w:rsidP="00220E2F">
      <w:pPr>
        <w:jc w:val="both"/>
        <w:rPr>
          <w:rFonts w:ascii="Lato" w:hAnsi="Lato"/>
          <w:color w:val="9390AA" w:themeColor="text2" w:themeTint="80"/>
          <w:lang w:val="en-GB"/>
        </w:rPr>
      </w:pPr>
    </w:p>
    <w:p w14:paraId="00F0F95A" w14:textId="7EE49821" w:rsidR="00C34421" w:rsidRPr="00220E2F" w:rsidRDefault="00C34421" w:rsidP="00220E2F"/>
    <w:sectPr w:rsidR="00C34421" w:rsidRPr="00220E2F" w:rsidSect="00220E2F">
      <w:headerReference w:type="default" r:id="rId8"/>
      <w:footerReference w:type="even" r:id="rId9"/>
      <w:footerReference w:type="default" r:id="rId10"/>
      <w:pgSz w:w="11906" w:h="16838"/>
      <w:pgMar w:top="1417" w:right="1701" w:bottom="1417" w:left="1701" w:header="709" w:footer="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6372D" w14:textId="77777777" w:rsidR="004028E6" w:rsidRDefault="004028E6" w:rsidP="00665266">
      <w:r>
        <w:separator/>
      </w:r>
    </w:p>
    <w:p w14:paraId="41DFA47F" w14:textId="77777777" w:rsidR="004028E6" w:rsidRDefault="004028E6" w:rsidP="00665266"/>
  </w:endnote>
  <w:endnote w:type="continuationSeparator" w:id="0">
    <w:p w14:paraId="60631A4E" w14:textId="77777777" w:rsidR="004028E6" w:rsidRDefault="004028E6" w:rsidP="00665266">
      <w:r>
        <w:continuationSeparator/>
      </w:r>
    </w:p>
    <w:p w14:paraId="54F4FA60" w14:textId="77777777" w:rsidR="004028E6" w:rsidRDefault="004028E6" w:rsidP="00665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 18pt">
    <w:altName w:val="Calibri"/>
    <w:panose1 w:val="02000503000000020004"/>
    <w:charset w:val="00"/>
    <w:family w:val="auto"/>
    <w:pitch w:val="variable"/>
    <w:sig w:usb0="E00002FF" w:usb1="1200A1FF"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MT">
    <w:altName w:val="Arial"/>
    <w:panose1 w:val="00000000000000000000"/>
    <w:charset w:val="80"/>
    <w:family w:val="auto"/>
    <w:notTrueType/>
    <w:pitch w:val="default"/>
    <w:sig w:usb0="00000001" w:usb1="08070000" w:usb2="00000010" w:usb3="00000000" w:csb0="00020000" w:csb1="00000000"/>
  </w:font>
  <w:font w:name="Lato">
    <w:altName w:val="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837BB" w14:textId="77777777" w:rsidR="00554AA4" w:rsidRDefault="00554AA4" w:rsidP="0066526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2A3EB3F6" w14:textId="77777777" w:rsidR="00554AA4" w:rsidRDefault="00554AA4" w:rsidP="00665266">
    <w:pPr>
      <w:pStyle w:val="Footer"/>
    </w:pPr>
  </w:p>
  <w:p w14:paraId="428AB298" w14:textId="77777777" w:rsidR="00175D03" w:rsidRDefault="00175D03" w:rsidP="006652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9E870" w14:textId="77777777" w:rsidR="00554AA4" w:rsidRPr="00665266" w:rsidRDefault="00554AA4" w:rsidP="009D13DC">
    <w:pPr>
      <w:pStyle w:val="Footer"/>
      <w:jc w:val="center"/>
      <w:rPr>
        <w:sz w:val="18"/>
        <w:szCs w:val="18"/>
      </w:rPr>
    </w:pPr>
    <w:r w:rsidRPr="00665266">
      <w:rPr>
        <w:sz w:val="18"/>
        <w:szCs w:val="18"/>
      </w:rPr>
      <w:fldChar w:fldCharType="begin"/>
    </w:r>
    <w:r w:rsidRPr="00665266">
      <w:rPr>
        <w:sz w:val="18"/>
        <w:szCs w:val="18"/>
      </w:rPr>
      <w:instrText>PAGE   \* MERGEFORMAT</w:instrText>
    </w:r>
    <w:r w:rsidRPr="00665266">
      <w:rPr>
        <w:sz w:val="18"/>
        <w:szCs w:val="18"/>
      </w:rPr>
      <w:fldChar w:fldCharType="separate"/>
    </w:r>
    <w:r w:rsidRPr="00665266">
      <w:rPr>
        <w:sz w:val="18"/>
        <w:szCs w:val="18"/>
      </w:rPr>
      <w:t>2</w:t>
    </w:r>
    <w:r w:rsidRPr="00665266">
      <w:rPr>
        <w:sz w:val="18"/>
        <w:szCs w:val="18"/>
      </w:rPr>
      <w:fldChar w:fldCharType="end"/>
    </w:r>
  </w:p>
  <w:p w14:paraId="49F6CB35" w14:textId="77777777" w:rsidR="00554AA4" w:rsidRDefault="00554AA4" w:rsidP="00665266">
    <w:pPr>
      <w:pStyle w:val="Footer"/>
    </w:pPr>
  </w:p>
  <w:p w14:paraId="1BDE84C7" w14:textId="77777777" w:rsidR="00175D03" w:rsidRDefault="00175D03" w:rsidP="006652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8FACA" w14:textId="77777777" w:rsidR="004028E6" w:rsidRDefault="004028E6" w:rsidP="00665266">
      <w:r>
        <w:separator/>
      </w:r>
    </w:p>
    <w:p w14:paraId="1439F01A" w14:textId="77777777" w:rsidR="004028E6" w:rsidRDefault="004028E6" w:rsidP="00665266"/>
  </w:footnote>
  <w:footnote w:type="continuationSeparator" w:id="0">
    <w:p w14:paraId="1ED0D345" w14:textId="77777777" w:rsidR="004028E6" w:rsidRDefault="004028E6" w:rsidP="00665266">
      <w:r>
        <w:continuationSeparator/>
      </w:r>
    </w:p>
    <w:p w14:paraId="4C45C6AC" w14:textId="77777777" w:rsidR="004028E6" w:rsidRDefault="004028E6" w:rsidP="00665266"/>
  </w:footnote>
  <w:footnote w:id="1">
    <w:p w14:paraId="271A6795" w14:textId="77777777" w:rsidR="002E7884" w:rsidRPr="002E7884" w:rsidRDefault="002E7884" w:rsidP="002E7884">
      <w:pPr>
        <w:pStyle w:val="FootnoteText"/>
        <w:rPr>
          <w:rFonts w:ascii="Arial" w:hAnsi="Arial" w:cs="Arial"/>
          <w:sz w:val="16"/>
          <w:szCs w:val="16"/>
        </w:rPr>
      </w:pPr>
      <w:r w:rsidRPr="002E7884">
        <w:rPr>
          <w:rFonts w:ascii="Arial" w:hAnsi="Arial" w:cs="Arial"/>
        </w:rPr>
        <w:t>*   E</w:t>
      </w:r>
      <w:r w:rsidRPr="002E7884">
        <w:rPr>
          <w:rFonts w:ascii="Arial" w:hAnsi="Arial" w:cs="Arial"/>
          <w:sz w:val="16"/>
          <w:szCs w:val="16"/>
        </w:rPr>
        <w:t xml:space="preserve">xploitation rights </w:t>
      </w:r>
      <w:proofErr w:type="gramStart"/>
      <w:r w:rsidRPr="002E7884">
        <w:rPr>
          <w:rFonts w:ascii="Arial" w:hAnsi="Arial" w:cs="Arial"/>
          <w:sz w:val="16"/>
          <w:szCs w:val="16"/>
        </w:rPr>
        <w:t>consists</w:t>
      </w:r>
      <w:proofErr w:type="gramEnd"/>
      <w:r w:rsidRPr="002E7884">
        <w:rPr>
          <w:rFonts w:ascii="Arial" w:hAnsi="Arial" w:cs="Arial"/>
          <w:sz w:val="16"/>
          <w:szCs w:val="16"/>
        </w:rPr>
        <w:t xml:space="preserve"> of the exclusive rights to use, reproduce, distribute, modify or sell the work and belong to the author itself or to a third party to whom the right has been assigned or </w:t>
      </w:r>
      <w:proofErr w:type="gramStart"/>
      <w:r w:rsidRPr="002E7884">
        <w:rPr>
          <w:rFonts w:ascii="Arial" w:hAnsi="Arial" w:cs="Arial"/>
          <w:sz w:val="16"/>
          <w:szCs w:val="16"/>
        </w:rPr>
        <w:t>licensed .</w:t>
      </w:r>
      <w:proofErr w:type="gramEnd"/>
      <w:r w:rsidRPr="002E7884">
        <w:rPr>
          <w:rFonts w:ascii="Arial" w:hAnsi="Arial" w:cs="Arial"/>
          <w:sz w:val="16"/>
          <w:szCs w:val="16"/>
        </w:rPr>
        <w:t xml:space="preserve"> </w:t>
      </w:r>
    </w:p>
    <w:p w14:paraId="3B048B55" w14:textId="77777777" w:rsidR="002E7884" w:rsidRPr="000406B6" w:rsidRDefault="002E7884" w:rsidP="002E7884">
      <w:pPr>
        <w:pStyle w:val="FootnoteText"/>
        <w:rPr>
          <w:rFonts w:ascii="Lato" w:hAnsi="Lato"/>
          <w:sz w:val="16"/>
          <w:szCs w:val="16"/>
        </w:rPr>
      </w:pPr>
      <w:r w:rsidRPr="002E7884">
        <w:rPr>
          <w:rFonts w:ascii="Arial" w:hAnsi="Arial" w:cs="Arial"/>
        </w:rPr>
        <w:t>** P</w:t>
      </w:r>
      <w:r w:rsidRPr="002E7884">
        <w:rPr>
          <w:rFonts w:ascii="Arial" w:hAnsi="Arial" w:cs="Arial"/>
          <w:sz w:val="16"/>
          <w:szCs w:val="16"/>
        </w:rPr>
        <w:t>roperty (intellectual property, industrial property or copyright) is the right associated with the creation of a work that belongs to the author, inventor or original creator, and consists of the exclusive right to use, reproduce, distribute, modify or sell the 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D428" w14:textId="2A70DB2C" w:rsidR="00F164E2" w:rsidRDefault="009D13DC" w:rsidP="00665266">
    <w:pPr>
      <w:pStyle w:val="Header"/>
      <w:tabs>
        <w:tab w:val="clear" w:pos="4252"/>
        <w:tab w:val="clear" w:pos="8504"/>
        <w:tab w:val="left" w:pos="1065"/>
      </w:tabs>
    </w:pPr>
    <w:r>
      <w:rPr>
        <w:noProof/>
      </w:rPr>
      <w:drawing>
        <wp:anchor distT="0" distB="0" distL="114300" distR="114300" simplePos="0" relativeHeight="251656191" behindDoc="1" locked="0" layoutInCell="1" allowOverlap="1" wp14:anchorId="65C2441C" wp14:editId="573C899E">
          <wp:simplePos x="0" y="0"/>
          <wp:positionH relativeFrom="page">
            <wp:align>right</wp:align>
          </wp:positionH>
          <wp:positionV relativeFrom="paragraph">
            <wp:posOffset>-449580</wp:posOffset>
          </wp:positionV>
          <wp:extent cx="7547097" cy="1067493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47097" cy="10674937"/>
                  </a:xfrm>
                  <a:prstGeom prst="rect">
                    <a:avLst/>
                  </a:prstGeom>
                </pic:spPr>
              </pic:pic>
            </a:graphicData>
          </a:graphic>
          <wp14:sizeRelH relativeFrom="page">
            <wp14:pctWidth>0</wp14:pctWidth>
          </wp14:sizeRelH>
          <wp14:sizeRelV relativeFrom="page">
            <wp14:pctHeight>0</wp14:pctHeight>
          </wp14:sizeRelV>
        </wp:anchor>
      </w:drawing>
    </w:r>
    <w:r w:rsidR="00665266">
      <w:tab/>
    </w:r>
  </w:p>
  <w:p w14:paraId="0D320EDC" w14:textId="77777777" w:rsidR="00175D03" w:rsidRDefault="00175D03" w:rsidP="006652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pt;height:211.35pt" o:bullet="t">
        <v:imagedata r:id="rId1" o:title="Isotype_coloured"/>
      </v:shape>
    </w:pict>
  </w:numPicBullet>
  <w:numPicBullet w:numPicBulletId="1">
    <w:pict>
      <v:shape id="_x0000_i1026" type="#_x0000_t75" style="width:200.65pt;height:229.35pt" o:bullet="t">
        <v:imagedata r:id="rId2" o:title="ISO_EXPER@3x"/>
      </v:shape>
    </w:pict>
  </w:numPicBullet>
  <w:numPicBullet w:numPicBulletId="2">
    <w:pict>
      <v:shape id="_x0000_i1027" type="#_x0000_t75" style="width:206pt;height:154pt" o:bullet="t">
        <v:imagedata r:id="rId3" o:title="leave"/>
      </v:shape>
    </w:pict>
  </w:numPicBullet>
  <w:abstractNum w:abstractNumId="0" w15:restartNumberingAfterBreak="0">
    <w:nsid w:val="106513BA"/>
    <w:multiLevelType w:val="hybridMultilevel"/>
    <w:tmpl w:val="EAD223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106C9E"/>
    <w:multiLevelType w:val="hybridMultilevel"/>
    <w:tmpl w:val="578E4C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BF4220A"/>
    <w:multiLevelType w:val="hybridMultilevel"/>
    <w:tmpl w:val="56BCD5B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21B0D60"/>
    <w:multiLevelType w:val="hybridMultilevel"/>
    <w:tmpl w:val="AA0E57B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3DE14EA"/>
    <w:multiLevelType w:val="hybridMultilevel"/>
    <w:tmpl w:val="251AA45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A353AEE"/>
    <w:multiLevelType w:val="hybridMultilevel"/>
    <w:tmpl w:val="DF986DC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7CC32D8"/>
    <w:multiLevelType w:val="hybridMultilevel"/>
    <w:tmpl w:val="71FC5634"/>
    <w:lvl w:ilvl="0" w:tplc="5F4ECF20">
      <w:start w:val="1"/>
      <w:numFmt w:val="bullet"/>
      <w:lvlText w:val=""/>
      <w:lvlPicBulletId w:val="1"/>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58353249"/>
    <w:multiLevelType w:val="hybridMultilevel"/>
    <w:tmpl w:val="9DD458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F6C4589"/>
    <w:multiLevelType w:val="hybridMultilevel"/>
    <w:tmpl w:val="12382A3E"/>
    <w:lvl w:ilvl="0" w:tplc="2AB6027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24871CC"/>
    <w:multiLevelType w:val="hybridMultilevel"/>
    <w:tmpl w:val="0EDEAD64"/>
    <w:lvl w:ilvl="0" w:tplc="0410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877275"/>
    <w:multiLevelType w:val="hybridMultilevel"/>
    <w:tmpl w:val="C02E17AA"/>
    <w:lvl w:ilvl="0" w:tplc="518A87B6">
      <w:start w:val="1"/>
      <w:numFmt w:val="bullet"/>
      <w:pStyle w:val="ListParagraph"/>
      <w:lvlText w:val=""/>
      <w:lvlPicBulletId w:val="2"/>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69439068">
    <w:abstractNumId w:val="10"/>
  </w:num>
  <w:num w:numId="2" w16cid:durableId="1613170629">
    <w:abstractNumId w:val="6"/>
  </w:num>
  <w:num w:numId="3" w16cid:durableId="1638801596">
    <w:abstractNumId w:val="8"/>
  </w:num>
  <w:num w:numId="4" w16cid:durableId="913465770">
    <w:abstractNumId w:val="11"/>
  </w:num>
  <w:num w:numId="5" w16cid:durableId="2142263630">
    <w:abstractNumId w:val="9"/>
  </w:num>
  <w:num w:numId="6" w16cid:durableId="1793744095">
    <w:abstractNumId w:val="2"/>
  </w:num>
  <w:num w:numId="7" w16cid:durableId="97991171">
    <w:abstractNumId w:val="5"/>
  </w:num>
  <w:num w:numId="8" w16cid:durableId="97679382">
    <w:abstractNumId w:val="4"/>
  </w:num>
  <w:num w:numId="9" w16cid:durableId="48918609">
    <w:abstractNumId w:val="3"/>
  </w:num>
  <w:num w:numId="10" w16cid:durableId="1117678579">
    <w:abstractNumId w:val="0"/>
  </w:num>
  <w:num w:numId="11" w16cid:durableId="10226149">
    <w:abstractNumId w:val="7"/>
  </w:num>
  <w:num w:numId="12" w16cid:durableId="1949458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DE2"/>
    <w:rsid w:val="00024581"/>
    <w:rsid w:val="000341B2"/>
    <w:rsid w:val="00052C74"/>
    <w:rsid w:val="000B4113"/>
    <w:rsid w:val="000C241C"/>
    <w:rsid w:val="000D07A7"/>
    <w:rsid w:val="000D1061"/>
    <w:rsid w:val="000E1402"/>
    <w:rsid w:val="000E5983"/>
    <w:rsid w:val="001216C9"/>
    <w:rsid w:val="00175D03"/>
    <w:rsid w:val="00194D92"/>
    <w:rsid w:val="00196D47"/>
    <w:rsid w:val="001A1E40"/>
    <w:rsid w:val="001C1392"/>
    <w:rsid w:val="001C38AB"/>
    <w:rsid w:val="001C51B0"/>
    <w:rsid w:val="001C6351"/>
    <w:rsid w:val="001D294D"/>
    <w:rsid w:val="001D7E36"/>
    <w:rsid w:val="001F3D07"/>
    <w:rsid w:val="00220E2F"/>
    <w:rsid w:val="00233DE2"/>
    <w:rsid w:val="00244D93"/>
    <w:rsid w:val="00260580"/>
    <w:rsid w:val="00296C6F"/>
    <w:rsid w:val="002B58A8"/>
    <w:rsid w:val="002C3559"/>
    <w:rsid w:val="002D48D3"/>
    <w:rsid w:val="002E7884"/>
    <w:rsid w:val="003E4D4E"/>
    <w:rsid w:val="004028E6"/>
    <w:rsid w:val="00430A9D"/>
    <w:rsid w:val="0043586B"/>
    <w:rsid w:val="00437F7F"/>
    <w:rsid w:val="00451307"/>
    <w:rsid w:val="004655B1"/>
    <w:rsid w:val="00476294"/>
    <w:rsid w:val="00485760"/>
    <w:rsid w:val="00495B22"/>
    <w:rsid w:val="004A7140"/>
    <w:rsid w:val="0050015A"/>
    <w:rsid w:val="00506D08"/>
    <w:rsid w:val="00510E20"/>
    <w:rsid w:val="005130E5"/>
    <w:rsid w:val="00546E4D"/>
    <w:rsid w:val="00547878"/>
    <w:rsid w:val="00554AA4"/>
    <w:rsid w:val="0055775A"/>
    <w:rsid w:val="00561E71"/>
    <w:rsid w:val="005735BF"/>
    <w:rsid w:val="005838EC"/>
    <w:rsid w:val="005B4828"/>
    <w:rsid w:val="005C048F"/>
    <w:rsid w:val="005C49AA"/>
    <w:rsid w:val="005D137B"/>
    <w:rsid w:val="005F339F"/>
    <w:rsid w:val="0063290E"/>
    <w:rsid w:val="00665266"/>
    <w:rsid w:val="00674246"/>
    <w:rsid w:val="006831C5"/>
    <w:rsid w:val="006B62FB"/>
    <w:rsid w:val="006F053D"/>
    <w:rsid w:val="006F34B0"/>
    <w:rsid w:val="00703FC6"/>
    <w:rsid w:val="00741431"/>
    <w:rsid w:val="00753599"/>
    <w:rsid w:val="0078162B"/>
    <w:rsid w:val="007846E1"/>
    <w:rsid w:val="007943B7"/>
    <w:rsid w:val="007C54FF"/>
    <w:rsid w:val="00872E1A"/>
    <w:rsid w:val="008B2DC8"/>
    <w:rsid w:val="008C00A9"/>
    <w:rsid w:val="008C1188"/>
    <w:rsid w:val="008C54F0"/>
    <w:rsid w:val="008D3278"/>
    <w:rsid w:val="008F4678"/>
    <w:rsid w:val="00940099"/>
    <w:rsid w:val="00956275"/>
    <w:rsid w:val="00967F95"/>
    <w:rsid w:val="00973450"/>
    <w:rsid w:val="00983399"/>
    <w:rsid w:val="009D13DC"/>
    <w:rsid w:val="009F0408"/>
    <w:rsid w:val="009F3CDE"/>
    <w:rsid w:val="00A0468B"/>
    <w:rsid w:val="00A07527"/>
    <w:rsid w:val="00A34D52"/>
    <w:rsid w:val="00A409B3"/>
    <w:rsid w:val="00A44BA9"/>
    <w:rsid w:val="00A57E79"/>
    <w:rsid w:val="00A92BDB"/>
    <w:rsid w:val="00A95B29"/>
    <w:rsid w:val="00AD290E"/>
    <w:rsid w:val="00B05A93"/>
    <w:rsid w:val="00B13FE7"/>
    <w:rsid w:val="00B40A5D"/>
    <w:rsid w:val="00B42270"/>
    <w:rsid w:val="00B71640"/>
    <w:rsid w:val="00B87CA1"/>
    <w:rsid w:val="00BA376E"/>
    <w:rsid w:val="00BA6EFF"/>
    <w:rsid w:val="00BB414B"/>
    <w:rsid w:val="00C17B7C"/>
    <w:rsid w:val="00C32913"/>
    <w:rsid w:val="00C34421"/>
    <w:rsid w:val="00C56734"/>
    <w:rsid w:val="00C75C15"/>
    <w:rsid w:val="00C92374"/>
    <w:rsid w:val="00CD2904"/>
    <w:rsid w:val="00CD3744"/>
    <w:rsid w:val="00CE2992"/>
    <w:rsid w:val="00D373B9"/>
    <w:rsid w:val="00D44A11"/>
    <w:rsid w:val="00D5002B"/>
    <w:rsid w:val="00D6055E"/>
    <w:rsid w:val="00DB3E73"/>
    <w:rsid w:val="00DC27BF"/>
    <w:rsid w:val="00DC41D6"/>
    <w:rsid w:val="00DC5E6A"/>
    <w:rsid w:val="00DC7D57"/>
    <w:rsid w:val="00E21C01"/>
    <w:rsid w:val="00E47332"/>
    <w:rsid w:val="00E47C6F"/>
    <w:rsid w:val="00E531FB"/>
    <w:rsid w:val="00E5464A"/>
    <w:rsid w:val="00E6461C"/>
    <w:rsid w:val="00E81CED"/>
    <w:rsid w:val="00E948A7"/>
    <w:rsid w:val="00EB710A"/>
    <w:rsid w:val="00EC3392"/>
    <w:rsid w:val="00EC34B3"/>
    <w:rsid w:val="00ED4B5C"/>
    <w:rsid w:val="00F03D5E"/>
    <w:rsid w:val="00F11F42"/>
    <w:rsid w:val="00F13B02"/>
    <w:rsid w:val="00F164E2"/>
    <w:rsid w:val="00F72D08"/>
    <w:rsid w:val="00F97393"/>
    <w:rsid w:val="00FA0444"/>
    <w:rsid w:val="00FA7034"/>
    <w:rsid w:val="00FB0D3B"/>
    <w:rsid w:val="00FB503E"/>
    <w:rsid w:val="00FD6D95"/>
    <w:rsid w:val="00FF19E1"/>
    <w:rsid w:val="00FF55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D400D"/>
  <w15:docId w15:val="{164DEE4B-2309-4159-A262-FE75F1DA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266"/>
    <w:pPr>
      <w:spacing w:before="200" w:after="200" w:line="276" w:lineRule="auto"/>
    </w:pPr>
    <w:rPr>
      <w:rFonts w:ascii="Arial" w:hAnsi="Arial" w:cs="Arial"/>
      <w:sz w:val="22"/>
      <w:szCs w:val="22"/>
      <w:lang w:val="en-US" w:eastAsia="en-US"/>
    </w:rPr>
  </w:style>
  <w:style w:type="paragraph" w:styleId="Heading1">
    <w:name w:val="heading 1"/>
    <w:basedOn w:val="Normal"/>
    <w:next w:val="Normal"/>
    <w:link w:val="Heading1Char"/>
    <w:uiPriority w:val="9"/>
    <w:qFormat/>
    <w:rsid w:val="00510E20"/>
    <w:pPr>
      <w:pBdr>
        <w:top w:val="single" w:sz="6" w:space="1" w:color="76935E"/>
        <w:left w:val="single" w:sz="6" w:space="4" w:color="76935E"/>
        <w:bottom w:val="single" w:sz="6" w:space="0" w:color="76935E"/>
        <w:right w:val="single" w:sz="6" w:space="4" w:color="76935E"/>
      </w:pBdr>
      <w:shd w:val="clear" w:color="auto" w:fill="76935E"/>
      <w:spacing w:after="0"/>
      <w:outlineLvl w:val="0"/>
    </w:pPr>
    <w:rPr>
      <w:rFonts w:ascii="Inter 18pt" w:hAnsi="Inter 18pt"/>
      <w:b/>
      <w:bCs/>
      <w:caps/>
      <w:color w:val="FFFFFF" w:themeColor="background1"/>
      <w:spacing w:val="15"/>
      <w:sz w:val="24"/>
      <w:szCs w:val="24"/>
      <w:lang w:val="en-GB"/>
    </w:rPr>
  </w:style>
  <w:style w:type="paragraph" w:styleId="Heading2">
    <w:name w:val="heading 2"/>
    <w:basedOn w:val="Normal"/>
    <w:next w:val="Normal"/>
    <w:link w:val="Heading2Char"/>
    <w:uiPriority w:val="9"/>
    <w:unhideWhenUsed/>
    <w:qFormat/>
    <w:rsid w:val="00A92BDB"/>
    <w:pPr>
      <w:shd w:val="clear" w:color="auto" w:fill="B3BF77"/>
      <w:spacing w:after="0"/>
      <w:outlineLvl w:val="1"/>
    </w:pPr>
    <w:rPr>
      <w:rFonts w:ascii="Inter 18pt" w:hAnsi="Inter 18pt"/>
      <w:b/>
      <w:bCs/>
      <w:caps/>
      <w:color w:val="FFFFFF"/>
      <w:spacing w:val="15"/>
    </w:rPr>
  </w:style>
  <w:style w:type="paragraph" w:styleId="Heading3">
    <w:name w:val="heading 3"/>
    <w:basedOn w:val="Normal"/>
    <w:next w:val="Normal"/>
    <w:link w:val="Heading3Char"/>
    <w:uiPriority w:val="9"/>
    <w:unhideWhenUsed/>
    <w:qFormat/>
    <w:rsid w:val="00A92BDB"/>
    <w:pPr>
      <w:pBdr>
        <w:top w:val="single" w:sz="6" w:space="2" w:color="76935E"/>
        <w:left w:val="single" w:sz="6" w:space="2" w:color="76935E"/>
        <w:bottom w:val="single" w:sz="6" w:space="1" w:color="76935E"/>
        <w:right w:val="single" w:sz="6" w:space="4" w:color="76935E"/>
      </w:pBdr>
      <w:spacing w:before="300" w:after="0"/>
      <w:outlineLvl w:val="2"/>
    </w:pPr>
    <w:rPr>
      <w:caps/>
      <w:color w:val="76935E"/>
      <w:spacing w:val="15"/>
    </w:rPr>
  </w:style>
  <w:style w:type="paragraph" w:styleId="Heading4">
    <w:name w:val="heading 4"/>
    <w:basedOn w:val="Normal"/>
    <w:next w:val="Normal"/>
    <w:link w:val="Heading4Char"/>
    <w:uiPriority w:val="9"/>
    <w:unhideWhenUsed/>
    <w:qFormat/>
    <w:rsid w:val="00A92BDB"/>
    <w:pPr>
      <w:pBdr>
        <w:left w:val="single" w:sz="4" w:space="2" w:color="BE4A65"/>
        <w:bottom w:val="single" w:sz="4" w:space="1" w:color="BE4A65"/>
      </w:pBdr>
      <w:spacing w:before="300" w:after="0"/>
      <w:outlineLvl w:val="3"/>
    </w:pPr>
    <w:rPr>
      <w:caps/>
      <w:color w:val="76935E"/>
      <w:spacing w:val="10"/>
    </w:rPr>
  </w:style>
  <w:style w:type="paragraph" w:styleId="Heading5">
    <w:name w:val="heading 5"/>
    <w:basedOn w:val="Normal"/>
    <w:next w:val="Normal"/>
    <w:link w:val="Heading5Char"/>
    <w:uiPriority w:val="9"/>
    <w:semiHidden/>
    <w:unhideWhenUsed/>
    <w:qFormat/>
    <w:rsid w:val="00C32913"/>
    <w:pPr>
      <w:pBdr>
        <w:top w:val="single" w:sz="6" w:space="1" w:color="BE4A65"/>
        <w:left w:val="single" w:sz="6" w:space="4" w:color="BE4A65"/>
      </w:pBdr>
      <w:spacing w:before="300" w:after="0"/>
      <w:outlineLvl w:val="4"/>
    </w:pPr>
    <w:rPr>
      <w:caps/>
      <w:color w:val="BE4A65"/>
      <w:spacing w:val="10"/>
    </w:rPr>
  </w:style>
  <w:style w:type="paragraph" w:styleId="Heading6">
    <w:name w:val="heading 6"/>
    <w:basedOn w:val="Normal"/>
    <w:next w:val="Normal"/>
    <w:link w:val="Heading6Char"/>
    <w:uiPriority w:val="9"/>
    <w:semiHidden/>
    <w:unhideWhenUsed/>
    <w:qFormat/>
    <w:rsid w:val="00260580"/>
    <w:pPr>
      <w:pBdr>
        <w:bottom w:val="dotted" w:sz="6" w:space="1" w:color="3494BA"/>
      </w:pBdr>
      <w:spacing w:before="300" w:after="0"/>
      <w:outlineLvl w:val="5"/>
    </w:pPr>
    <w:rPr>
      <w:caps/>
      <w:color w:val="276E8B"/>
      <w:spacing w:val="10"/>
    </w:rPr>
  </w:style>
  <w:style w:type="paragraph" w:styleId="Heading7">
    <w:name w:val="heading 7"/>
    <w:basedOn w:val="Normal"/>
    <w:next w:val="Normal"/>
    <w:link w:val="Heading7Char"/>
    <w:uiPriority w:val="9"/>
    <w:semiHidden/>
    <w:unhideWhenUsed/>
    <w:qFormat/>
    <w:rsid w:val="00260580"/>
    <w:pPr>
      <w:spacing w:before="300" w:after="0"/>
      <w:outlineLvl w:val="6"/>
    </w:pPr>
    <w:rPr>
      <w:caps/>
      <w:color w:val="276E8B"/>
      <w:spacing w:val="10"/>
    </w:rPr>
  </w:style>
  <w:style w:type="paragraph" w:styleId="Heading8">
    <w:name w:val="heading 8"/>
    <w:basedOn w:val="Normal"/>
    <w:next w:val="Normal"/>
    <w:link w:val="Heading8Char"/>
    <w:uiPriority w:val="9"/>
    <w:semiHidden/>
    <w:unhideWhenUsed/>
    <w:qFormat/>
    <w:rsid w:val="0026058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6058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188"/>
    <w:pPr>
      <w:tabs>
        <w:tab w:val="center" w:pos="4252"/>
        <w:tab w:val="right" w:pos="8504"/>
      </w:tabs>
    </w:pPr>
  </w:style>
  <w:style w:type="character" w:customStyle="1" w:styleId="HeaderChar">
    <w:name w:val="Header Char"/>
    <w:basedOn w:val="DefaultParagraphFont"/>
    <w:link w:val="Header"/>
    <w:uiPriority w:val="99"/>
    <w:rsid w:val="008C1188"/>
  </w:style>
  <w:style w:type="paragraph" w:styleId="Footer">
    <w:name w:val="footer"/>
    <w:basedOn w:val="Normal"/>
    <w:link w:val="FooterChar"/>
    <w:uiPriority w:val="99"/>
    <w:unhideWhenUsed/>
    <w:rsid w:val="008C1188"/>
    <w:pPr>
      <w:tabs>
        <w:tab w:val="center" w:pos="4252"/>
        <w:tab w:val="right" w:pos="8504"/>
      </w:tabs>
    </w:pPr>
  </w:style>
  <w:style w:type="character" w:customStyle="1" w:styleId="FooterChar">
    <w:name w:val="Footer Char"/>
    <w:basedOn w:val="DefaultParagraphFont"/>
    <w:link w:val="Footer"/>
    <w:uiPriority w:val="99"/>
    <w:rsid w:val="008C1188"/>
  </w:style>
  <w:style w:type="paragraph" w:styleId="NoSpacing">
    <w:name w:val="No Spacing"/>
    <w:basedOn w:val="Normal"/>
    <w:link w:val="NoSpacingChar"/>
    <w:uiPriority w:val="1"/>
    <w:qFormat/>
    <w:rsid w:val="00260580"/>
    <w:pPr>
      <w:spacing w:before="0" w:after="0" w:line="240" w:lineRule="auto"/>
    </w:pPr>
  </w:style>
  <w:style w:type="character" w:customStyle="1" w:styleId="NoSpacingChar">
    <w:name w:val="No Spacing Char"/>
    <w:link w:val="NoSpacing"/>
    <w:uiPriority w:val="1"/>
    <w:rsid w:val="00260580"/>
    <w:rPr>
      <w:sz w:val="20"/>
      <w:szCs w:val="20"/>
    </w:rPr>
  </w:style>
  <w:style w:type="character" w:styleId="PageNumber">
    <w:name w:val="page number"/>
    <w:basedOn w:val="DefaultParagraphFont"/>
    <w:uiPriority w:val="99"/>
    <w:semiHidden/>
    <w:unhideWhenUsed/>
    <w:rsid w:val="00554AA4"/>
  </w:style>
  <w:style w:type="character" w:customStyle="1" w:styleId="Heading1Char">
    <w:name w:val="Heading 1 Char"/>
    <w:link w:val="Heading1"/>
    <w:uiPriority w:val="9"/>
    <w:rsid w:val="00510E20"/>
    <w:rPr>
      <w:rFonts w:ascii="Inter 18pt" w:hAnsi="Inter 18pt" w:cs="Arial"/>
      <w:b/>
      <w:bCs/>
      <w:caps/>
      <w:color w:val="FFFFFF" w:themeColor="background1"/>
      <w:spacing w:val="15"/>
      <w:sz w:val="24"/>
      <w:szCs w:val="24"/>
      <w:shd w:val="clear" w:color="auto" w:fill="76935E"/>
      <w:lang w:val="en-GB" w:eastAsia="en-US"/>
    </w:rPr>
  </w:style>
  <w:style w:type="character" w:customStyle="1" w:styleId="Heading2Char">
    <w:name w:val="Heading 2 Char"/>
    <w:link w:val="Heading2"/>
    <w:uiPriority w:val="9"/>
    <w:rsid w:val="00A92BDB"/>
    <w:rPr>
      <w:rFonts w:ascii="Inter 18pt" w:hAnsi="Inter 18pt" w:cs="Arial"/>
      <w:b/>
      <w:bCs/>
      <w:caps/>
      <w:color w:val="FFFFFF"/>
      <w:spacing w:val="15"/>
      <w:sz w:val="22"/>
      <w:szCs w:val="22"/>
      <w:shd w:val="clear" w:color="auto" w:fill="B3BF77"/>
      <w:lang w:val="en-US" w:eastAsia="en-US"/>
    </w:rPr>
  </w:style>
  <w:style w:type="character" w:customStyle="1" w:styleId="Heading3Char">
    <w:name w:val="Heading 3 Char"/>
    <w:link w:val="Heading3"/>
    <w:uiPriority w:val="9"/>
    <w:rsid w:val="00A92BDB"/>
    <w:rPr>
      <w:rFonts w:ascii="Arial" w:hAnsi="Arial" w:cs="Arial"/>
      <w:caps/>
      <w:color w:val="76935E"/>
      <w:spacing w:val="15"/>
      <w:sz w:val="22"/>
      <w:szCs w:val="22"/>
      <w:lang w:val="en-US" w:eastAsia="en-US"/>
    </w:rPr>
  </w:style>
  <w:style w:type="character" w:customStyle="1" w:styleId="Heading4Char">
    <w:name w:val="Heading 4 Char"/>
    <w:link w:val="Heading4"/>
    <w:uiPriority w:val="9"/>
    <w:rsid w:val="00A92BDB"/>
    <w:rPr>
      <w:rFonts w:ascii="Arial" w:hAnsi="Arial" w:cs="Arial"/>
      <w:caps/>
      <w:color w:val="76935E"/>
      <w:spacing w:val="10"/>
      <w:sz w:val="22"/>
      <w:szCs w:val="22"/>
      <w:lang w:val="en-US" w:eastAsia="en-US"/>
    </w:rPr>
  </w:style>
  <w:style w:type="character" w:customStyle="1" w:styleId="Heading5Char">
    <w:name w:val="Heading 5 Char"/>
    <w:link w:val="Heading5"/>
    <w:uiPriority w:val="9"/>
    <w:semiHidden/>
    <w:rsid w:val="00C32913"/>
    <w:rPr>
      <w:rFonts w:ascii="Arial" w:hAnsi="Arial" w:cs="Arial"/>
      <w:caps/>
      <w:color w:val="BE4A65"/>
      <w:spacing w:val="10"/>
      <w:sz w:val="22"/>
      <w:szCs w:val="22"/>
      <w:lang w:val="en-US" w:eastAsia="en-US"/>
    </w:rPr>
  </w:style>
  <w:style w:type="character" w:customStyle="1" w:styleId="Heading6Char">
    <w:name w:val="Heading 6 Char"/>
    <w:link w:val="Heading6"/>
    <w:uiPriority w:val="9"/>
    <w:semiHidden/>
    <w:rsid w:val="00260580"/>
    <w:rPr>
      <w:caps/>
      <w:color w:val="276E8B"/>
      <w:spacing w:val="10"/>
    </w:rPr>
  </w:style>
  <w:style w:type="character" w:customStyle="1" w:styleId="Heading7Char">
    <w:name w:val="Heading 7 Char"/>
    <w:link w:val="Heading7"/>
    <w:uiPriority w:val="9"/>
    <w:semiHidden/>
    <w:rsid w:val="00260580"/>
    <w:rPr>
      <w:caps/>
      <w:color w:val="276E8B"/>
      <w:spacing w:val="10"/>
    </w:rPr>
  </w:style>
  <w:style w:type="character" w:customStyle="1" w:styleId="Heading8Char">
    <w:name w:val="Heading 8 Char"/>
    <w:link w:val="Heading8"/>
    <w:uiPriority w:val="9"/>
    <w:semiHidden/>
    <w:rsid w:val="00260580"/>
    <w:rPr>
      <w:caps/>
      <w:spacing w:val="10"/>
      <w:sz w:val="18"/>
      <w:szCs w:val="18"/>
    </w:rPr>
  </w:style>
  <w:style w:type="character" w:customStyle="1" w:styleId="Heading9Char">
    <w:name w:val="Heading 9 Char"/>
    <w:link w:val="Heading9"/>
    <w:uiPriority w:val="9"/>
    <w:semiHidden/>
    <w:rsid w:val="00260580"/>
    <w:rPr>
      <w:i/>
      <w:caps/>
      <w:spacing w:val="10"/>
      <w:sz w:val="18"/>
      <w:szCs w:val="18"/>
    </w:rPr>
  </w:style>
  <w:style w:type="paragraph" w:styleId="Caption">
    <w:name w:val="caption"/>
    <w:basedOn w:val="Normal"/>
    <w:next w:val="Normal"/>
    <w:uiPriority w:val="35"/>
    <w:unhideWhenUsed/>
    <w:qFormat/>
    <w:rsid w:val="00D373B9"/>
    <w:pPr>
      <w:keepNext/>
    </w:pPr>
    <w:rPr>
      <w:b/>
      <w:bCs/>
      <w:color w:val="76935E"/>
      <w:sz w:val="16"/>
      <w:szCs w:val="16"/>
    </w:rPr>
  </w:style>
  <w:style w:type="paragraph" w:styleId="Title">
    <w:name w:val="Title"/>
    <w:basedOn w:val="Normal"/>
    <w:next w:val="Normal"/>
    <w:link w:val="TitleChar"/>
    <w:uiPriority w:val="10"/>
    <w:qFormat/>
    <w:rsid w:val="00C32913"/>
    <w:pPr>
      <w:spacing w:before="720"/>
    </w:pPr>
    <w:rPr>
      <w:rFonts w:ascii="Inter 18pt" w:hAnsi="Inter 18pt"/>
      <w:caps/>
      <w:color w:val="76935E"/>
      <w:spacing w:val="10"/>
      <w:kern w:val="28"/>
      <w:sz w:val="52"/>
      <w:szCs w:val="52"/>
    </w:rPr>
  </w:style>
  <w:style w:type="character" w:customStyle="1" w:styleId="TitleChar">
    <w:name w:val="Title Char"/>
    <w:link w:val="Title"/>
    <w:uiPriority w:val="10"/>
    <w:rsid w:val="00C32913"/>
    <w:rPr>
      <w:rFonts w:ascii="Inter 18pt" w:hAnsi="Inter 18pt" w:cs="Arial"/>
      <w:caps/>
      <w:color w:val="76935E"/>
      <w:spacing w:val="10"/>
      <w:kern w:val="28"/>
      <w:sz w:val="52"/>
      <w:szCs w:val="52"/>
      <w:lang w:val="en-US" w:eastAsia="en-US"/>
    </w:rPr>
  </w:style>
  <w:style w:type="paragraph" w:styleId="Subtitle">
    <w:name w:val="Subtitle"/>
    <w:basedOn w:val="Normal"/>
    <w:next w:val="Normal"/>
    <w:link w:val="SubtitleChar"/>
    <w:uiPriority w:val="11"/>
    <w:qFormat/>
    <w:rsid w:val="00C32913"/>
    <w:pPr>
      <w:spacing w:after="1000" w:line="240" w:lineRule="auto"/>
    </w:pPr>
    <w:rPr>
      <w:caps/>
      <w:color w:val="76935E"/>
      <w:spacing w:val="10"/>
      <w:sz w:val="24"/>
      <w:szCs w:val="24"/>
    </w:rPr>
  </w:style>
  <w:style w:type="character" w:customStyle="1" w:styleId="SubtitleChar">
    <w:name w:val="Subtitle Char"/>
    <w:link w:val="Subtitle"/>
    <w:uiPriority w:val="11"/>
    <w:rsid w:val="00C32913"/>
    <w:rPr>
      <w:rFonts w:ascii="Arial" w:hAnsi="Arial" w:cs="Arial"/>
      <w:caps/>
      <w:color w:val="76935E"/>
      <w:spacing w:val="10"/>
      <w:sz w:val="24"/>
      <w:szCs w:val="24"/>
      <w:lang w:val="en-US" w:eastAsia="en-US"/>
    </w:rPr>
  </w:style>
  <w:style w:type="character" w:styleId="Strong">
    <w:name w:val="Strong"/>
    <w:uiPriority w:val="22"/>
    <w:qFormat/>
    <w:rsid w:val="00C32913"/>
    <w:rPr>
      <w:rFonts w:ascii="Inter 18pt" w:hAnsi="Inter 18pt"/>
      <w:b/>
      <w:bCs/>
      <w:color w:val="76935E"/>
      <w:sz w:val="24"/>
    </w:rPr>
  </w:style>
  <w:style w:type="character" w:styleId="Emphasis">
    <w:name w:val="Emphasis"/>
    <w:uiPriority w:val="20"/>
    <w:qFormat/>
    <w:rsid w:val="00C32913"/>
    <w:rPr>
      <w:caps/>
      <w:color w:val="BE4A65"/>
      <w:spacing w:val="5"/>
    </w:rPr>
  </w:style>
  <w:style w:type="paragraph" w:styleId="ListParagraph">
    <w:name w:val="List Paragraph"/>
    <w:basedOn w:val="Normal"/>
    <w:uiPriority w:val="34"/>
    <w:qFormat/>
    <w:rsid w:val="00C32913"/>
    <w:pPr>
      <w:numPr>
        <w:numId w:val="4"/>
      </w:numPr>
      <w:contextualSpacing/>
    </w:pPr>
  </w:style>
  <w:style w:type="paragraph" w:styleId="Quote">
    <w:name w:val="Quote"/>
    <w:basedOn w:val="Normal"/>
    <w:next w:val="Normal"/>
    <w:link w:val="QuoteChar"/>
    <w:uiPriority w:val="29"/>
    <w:qFormat/>
    <w:rsid w:val="00C32913"/>
    <w:rPr>
      <w:i/>
      <w:iCs/>
      <w:color w:val="76935E"/>
    </w:rPr>
  </w:style>
  <w:style w:type="character" w:customStyle="1" w:styleId="QuoteChar">
    <w:name w:val="Quote Char"/>
    <w:link w:val="Quote"/>
    <w:uiPriority w:val="29"/>
    <w:rsid w:val="00C32913"/>
    <w:rPr>
      <w:rFonts w:ascii="Arial" w:hAnsi="Arial" w:cs="Arial"/>
      <w:i/>
      <w:iCs/>
      <w:color w:val="76935E"/>
      <w:sz w:val="22"/>
      <w:szCs w:val="22"/>
      <w:lang w:val="en-US" w:eastAsia="en-US"/>
    </w:rPr>
  </w:style>
  <w:style w:type="paragraph" w:styleId="IntenseQuote">
    <w:name w:val="Intense Quote"/>
    <w:basedOn w:val="Normal"/>
    <w:next w:val="Normal"/>
    <w:link w:val="IntenseQuoteChar"/>
    <w:uiPriority w:val="30"/>
    <w:qFormat/>
    <w:rsid w:val="00C32913"/>
    <w:pPr>
      <w:pBdr>
        <w:top w:val="single" w:sz="4" w:space="10" w:color="76935E"/>
        <w:left w:val="single" w:sz="4" w:space="10" w:color="76935E"/>
      </w:pBdr>
      <w:spacing w:after="0"/>
      <w:ind w:left="1296" w:right="1152"/>
      <w:jc w:val="both"/>
    </w:pPr>
    <w:rPr>
      <w:i/>
      <w:iCs/>
      <w:color w:val="76935E"/>
    </w:rPr>
  </w:style>
  <w:style w:type="character" w:customStyle="1" w:styleId="IntenseQuoteChar">
    <w:name w:val="Intense Quote Char"/>
    <w:link w:val="IntenseQuote"/>
    <w:uiPriority w:val="30"/>
    <w:rsid w:val="00C32913"/>
    <w:rPr>
      <w:rFonts w:ascii="Arial" w:hAnsi="Arial" w:cs="Arial"/>
      <w:i/>
      <w:iCs/>
      <w:color w:val="76935E"/>
      <w:sz w:val="22"/>
      <w:szCs w:val="22"/>
      <w:lang w:val="en-US" w:eastAsia="en-US"/>
    </w:rPr>
  </w:style>
  <w:style w:type="character" w:styleId="SubtleEmphasis">
    <w:name w:val="Subtle Emphasis"/>
    <w:uiPriority w:val="19"/>
    <w:qFormat/>
    <w:rsid w:val="00C32913"/>
    <w:rPr>
      <w:i/>
      <w:iCs/>
      <w:color w:val="76935E"/>
    </w:rPr>
  </w:style>
  <w:style w:type="character" w:styleId="IntenseEmphasis">
    <w:name w:val="Intense Emphasis"/>
    <w:uiPriority w:val="21"/>
    <w:qFormat/>
    <w:rsid w:val="00C32913"/>
    <w:rPr>
      <w:b/>
      <w:bCs/>
      <w:caps/>
      <w:color w:val="76935E"/>
      <w:spacing w:val="10"/>
    </w:rPr>
  </w:style>
  <w:style w:type="character" w:styleId="SubtleReference">
    <w:name w:val="Subtle Reference"/>
    <w:uiPriority w:val="31"/>
    <w:qFormat/>
    <w:rsid w:val="00C32913"/>
    <w:rPr>
      <w:b/>
      <w:bCs/>
      <w:color w:val="BE4A65"/>
    </w:rPr>
  </w:style>
  <w:style w:type="character" w:styleId="IntenseReference">
    <w:name w:val="Intense Reference"/>
    <w:uiPriority w:val="32"/>
    <w:qFormat/>
    <w:rsid w:val="00C32913"/>
    <w:rPr>
      <w:b/>
      <w:bCs/>
      <w:i/>
      <w:iCs/>
      <w:caps/>
      <w:color w:val="BE4A65"/>
    </w:rPr>
  </w:style>
  <w:style w:type="character" w:styleId="BookTitle">
    <w:name w:val="Book Title"/>
    <w:uiPriority w:val="33"/>
    <w:qFormat/>
    <w:rsid w:val="00C32913"/>
    <w:rPr>
      <w:rFonts w:ascii="Inter 18pt" w:hAnsi="Inter 18pt"/>
      <w:b/>
      <w:bCs/>
      <w:i/>
      <w:iCs/>
      <w:color w:val="76935E"/>
      <w:spacing w:val="9"/>
      <w:sz w:val="20"/>
    </w:rPr>
  </w:style>
  <w:style w:type="paragraph" w:styleId="TOCHeading">
    <w:name w:val="TOC Heading"/>
    <w:basedOn w:val="Heading1"/>
    <w:next w:val="Normal"/>
    <w:uiPriority w:val="39"/>
    <w:unhideWhenUsed/>
    <w:qFormat/>
    <w:rsid w:val="00260580"/>
    <w:pPr>
      <w:outlineLvl w:val="9"/>
    </w:pPr>
  </w:style>
  <w:style w:type="table" w:styleId="TableGrid">
    <w:name w:val="Table Grid"/>
    <w:basedOn w:val="TableNormal"/>
    <w:uiPriority w:val="39"/>
    <w:rsid w:val="00665266"/>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D294D"/>
    <w:pPr>
      <w:spacing w:after="100"/>
    </w:pPr>
  </w:style>
  <w:style w:type="paragraph" w:styleId="TOC2">
    <w:name w:val="toc 2"/>
    <w:basedOn w:val="Normal"/>
    <w:next w:val="Normal"/>
    <w:autoRedefine/>
    <w:uiPriority w:val="39"/>
    <w:unhideWhenUsed/>
    <w:rsid w:val="001D294D"/>
    <w:pPr>
      <w:spacing w:after="100"/>
      <w:ind w:left="220"/>
    </w:pPr>
  </w:style>
  <w:style w:type="paragraph" w:styleId="TOC3">
    <w:name w:val="toc 3"/>
    <w:basedOn w:val="Normal"/>
    <w:next w:val="Normal"/>
    <w:autoRedefine/>
    <w:uiPriority w:val="39"/>
    <w:unhideWhenUsed/>
    <w:rsid w:val="001D294D"/>
    <w:pPr>
      <w:spacing w:after="100"/>
      <w:ind w:left="440"/>
    </w:pPr>
  </w:style>
  <w:style w:type="character" w:styleId="Hyperlink">
    <w:name w:val="Hyperlink"/>
    <w:uiPriority w:val="99"/>
    <w:unhideWhenUsed/>
    <w:rsid w:val="001D294D"/>
    <w:rPr>
      <w:color w:val="6B9F25"/>
      <w:u w:val="single"/>
    </w:rPr>
  </w:style>
  <w:style w:type="paragraph" w:styleId="TableofFigures">
    <w:name w:val="table of figures"/>
    <w:basedOn w:val="Normal"/>
    <w:next w:val="Normal"/>
    <w:uiPriority w:val="99"/>
    <w:unhideWhenUsed/>
    <w:rsid w:val="001D294D"/>
    <w:pPr>
      <w:spacing w:after="0"/>
    </w:pPr>
  </w:style>
  <w:style w:type="paragraph" w:customStyle="1" w:styleId="TableContents">
    <w:name w:val="Table Contents"/>
    <w:basedOn w:val="Normal"/>
    <w:autoRedefine/>
    <w:qFormat/>
    <w:rsid w:val="000E5983"/>
    <w:pPr>
      <w:framePr w:hSpace="141" w:wrap="around" w:hAnchor="margin" w:y="708"/>
      <w:spacing w:before="0" w:after="0" w:line="240" w:lineRule="auto"/>
    </w:pPr>
    <w:rPr>
      <w:rFonts w:eastAsia="MS Mincho"/>
      <w:color w:val="000000" w:themeColor="text1"/>
      <w:lang w:eastAsia="es-ES"/>
    </w:rPr>
  </w:style>
  <w:style w:type="paragraph" w:styleId="FootnoteText">
    <w:name w:val="footnote text"/>
    <w:basedOn w:val="Normal"/>
    <w:link w:val="FootnoteTextChar"/>
    <w:autoRedefine/>
    <w:uiPriority w:val="99"/>
    <w:qFormat/>
    <w:rsid w:val="00506D08"/>
    <w:pPr>
      <w:suppressLineNumbers/>
      <w:spacing w:before="0" w:after="0" w:line="240" w:lineRule="auto"/>
      <w:ind w:left="340" w:hanging="340"/>
      <w:jc w:val="both"/>
    </w:pPr>
    <w:rPr>
      <w:rFonts w:ascii="Calibri" w:eastAsia="Calibri" w:hAnsi="Calibri" w:cs="Tahoma"/>
      <w:color w:val="808080"/>
      <w:sz w:val="18"/>
      <w:szCs w:val="20"/>
      <w:lang w:val="en-GB"/>
    </w:rPr>
  </w:style>
  <w:style w:type="character" w:customStyle="1" w:styleId="FootnoteTextChar">
    <w:name w:val="Footnote Text Char"/>
    <w:basedOn w:val="DefaultParagraphFont"/>
    <w:link w:val="FootnoteText"/>
    <w:uiPriority w:val="99"/>
    <w:qFormat/>
    <w:rsid w:val="00506D08"/>
    <w:rPr>
      <w:rFonts w:eastAsia="Calibri" w:cs="Tahoma"/>
      <w:color w:val="808080"/>
      <w:sz w:val="18"/>
      <w:lang w:val="en-GB" w:eastAsia="en-US"/>
    </w:rPr>
  </w:style>
  <w:style w:type="character" w:styleId="FootnoteReference">
    <w:name w:val="footnote reference"/>
    <w:uiPriority w:val="99"/>
    <w:semiHidden/>
    <w:rsid w:val="00506D08"/>
    <w:rPr>
      <w:vertAlign w:val="superscript"/>
    </w:rPr>
  </w:style>
  <w:style w:type="table" w:customStyle="1" w:styleId="Style1">
    <w:name w:val="Style1"/>
    <w:basedOn w:val="TableNormal"/>
    <w:uiPriority w:val="99"/>
    <w:rsid w:val="00D6055E"/>
    <w:rPr>
      <w:rFonts w:ascii="Arial" w:hAnsi="Arial"/>
      <w:color w:val="000000" w:themeColor="text1"/>
    </w:rPr>
    <w:tblPr>
      <w:tblBorders>
        <w:top w:val="single" w:sz="4" w:space="0" w:color="76935E"/>
        <w:left w:val="single" w:sz="4" w:space="0" w:color="76935E"/>
        <w:bottom w:val="single" w:sz="4" w:space="0" w:color="76935E"/>
        <w:right w:val="single" w:sz="4" w:space="0" w:color="76935E"/>
        <w:insideH w:val="single" w:sz="4" w:space="0" w:color="76935E"/>
        <w:insideV w:val="single" w:sz="4" w:space="0" w:color="76935E"/>
      </w:tblBorders>
    </w:tblPr>
    <w:tcPr>
      <w:vAlign w:val="center"/>
    </w:tcPr>
  </w:style>
  <w:style w:type="table" w:styleId="GridTable4">
    <w:name w:val="Grid Table 4"/>
    <w:basedOn w:val="TableNormal"/>
    <w:uiPriority w:val="49"/>
    <w:rsid w:val="00D605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Estilo1">
    <w:name w:val="Estilo1"/>
    <w:basedOn w:val="TableNormal"/>
    <w:uiPriority w:val="99"/>
    <w:rsid w:val="00B87CA1"/>
    <w:tblPr/>
  </w:style>
  <w:style w:type="table" w:customStyle="1" w:styleId="Tabellagriglia5scura-colore11">
    <w:name w:val="Tabella griglia 5 scura - colore 11"/>
    <w:basedOn w:val="TableNormal"/>
    <w:next w:val="GridTable5Dark-Accent1"/>
    <w:uiPriority w:val="50"/>
    <w:rsid w:val="00220E2F"/>
    <w:rPr>
      <w:rFonts w:asciiTheme="minorHAnsi" w:eastAsiaTheme="minorHAnsi" w:hAnsiTheme="minorHAnsi" w:cstheme="minorBidi"/>
      <w:kern w:val="2"/>
      <w:sz w:val="24"/>
      <w:szCs w:val="24"/>
      <w:lang w:val="it-IT" w:eastAsia="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styleId="GridTable5Dark-Accent1">
    <w:name w:val="Grid Table 5 Dark Accent 1"/>
    <w:basedOn w:val="TableNormal"/>
    <w:uiPriority w:val="50"/>
    <w:rsid w:val="00220E2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Verde azulado">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48A14-A20B-3946-8845-9DC578CEB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5772</Words>
  <Characters>32902</Characters>
  <Application>Microsoft Office Word</Application>
  <DocSecurity>0</DocSecurity>
  <Lines>274</Lines>
  <Paragraphs>77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Consulta Europa Office</cp:lastModifiedBy>
  <cp:revision>6</cp:revision>
  <cp:lastPrinted>2023-02-08T16:51:00Z</cp:lastPrinted>
  <dcterms:created xsi:type="dcterms:W3CDTF">2026-04-08T10:07:00Z</dcterms:created>
  <dcterms:modified xsi:type="dcterms:W3CDTF">2026-09-10T16:27:00Z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06f0b8bc9b499fae25304b1b8623b13dbe868b896458f676babc997ea8581c81</vt:lpwstr>
  </property>
</Properties>
</file>